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DE6" w:rsidRPr="00A66504" w:rsidRDefault="00CB2DE6" w:rsidP="00A66504">
      <w:pPr>
        <w:jc w:val="center"/>
        <w:rPr>
          <w:rFonts w:asciiTheme="majorEastAsia" w:eastAsiaTheme="majorEastAsia" w:hAnsiTheme="majorEastAsia" w:cs="宋体"/>
          <w:b/>
          <w:bCs/>
          <w:color w:val="383838"/>
          <w:kern w:val="0"/>
          <w:sz w:val="48"/>
          <w:szCs w:val="48"/>
        </w:rPr>
      </w:pPr>
      <w:r w:rsidRPr="00CB2DE6">
        <w:rPr>
          <w:rFonts w:asciiTheme="majorEastAsia" w:eastAsiaTheme="majorEastAsia" w:hAnsiTheme="majorEastAsia" w:cs="宋体" w:hint="eastAsia"/>
          <w:b/>
          <w:bCs/>
          <w:color w:val="383838"/>
          <w:kern w:val="0"/>
          <w:sz w:val="48"/>
          <w:szCs w:val="48"/>
        </w:rPr>
        <w:t>采</w:t>
      </w:r>
      <w:r w:rsidRPr="00CB2DE6">
        <w:rPr>
          <w:rFonts w:asciiTheme="majorEastAsia" w:eastAsiaTheme="majorEastAsia" w:hAnsiTheme="majorEastAsia" w:cs="宋体"/>
          <w:b/>
          <w:bCs/>
          <w:color w:val="383838"/>
          <w:kern w:val="0"/>
          <w:sz w:val="48"/>
          <w:szCs w:val="48"/>
        </w:rPr>
        <w:t>购项目公</w:t>
      </w:r>
      <w:r w:rsidRPr="00CB2DE6">
        <w:rPr>
          <w:rFonts w:asciiTheme="majorEastAsia" w:eastAsiaTheme="majorEastAsia" w:hAnsiTheme="majorEastAsia" w:cs="宋体" w:hint="eastAsia"/>
          <w:b/>
          <w:bCs/>
          <w:color w:val="383838"/>
          <w:kern w:val="0"/>
          <w:sz w:val="48"/>
          <w:szCs w:val="48"/>
        </w:rPr>
        <w:t>示</w:t>
      </w:r>
      <w:r w:rsidRPr="00CB2DE6">
        <w:rPr>
          <w:rFonts w:asciiTheme="majorEastAsia" w:eastAsiaTheme="majorEastAsia" w:hAnsiTheme="majorEastAsia" w:cs="宋体"/>
          <w:b/>
          <w:bCs/>
          <w:color w:val="383838"/>
          <w:kern w:val="0"/>
          <w:sz w:val="48"/>
          <w:szCs w:val="48"/>
        </w:rPr>
        <w:t>内容</w:t>
      </w:r>
    </w:p>
    <w:p w:rsidR="00C20423" w:rsidRPr="00CB2DE6" w:rsidRDefault="002606BF" w:rsidP="002606BF">
      <w:pPr>
        <w:pStyle w:val="a3"/>
        <w:numPr>
          <w:ilvl w:val="0"/>
          <w:numId w:val="3"/>
        </w:numPr>
        <w:ind w:firstLineChars="0"/>
        <w:rPr>
          <w:rFonts w:asciiTheme="majorEastAsia" w:eastAsiaTheme="majorEastAsia" w:hAnsiTheme="majorEastAsia" w:cs="宋体"/>
          <w:bCs/>
          <w:color w:val="383838"/>
          <w:kern w:val="0"/>
          <w:sz w:val="28"/>
          <w:szCs w:val="28"/>
        </w:rPr>
      </w:pPr>
      <w:r w:rsidRPr="00CB2DE6">
        <w:rPr>
          <w:rFonts w:asciiTheme="majorEastAsia" w:eastAsiaTheme="majorEastAsia" w:hAnsiTheme="majorEastAsia" w:cs="宋体"/>
          <w:color w:val="383838"/>
          <w:kern w:val="0"/>
          <w:sz w:val="28"/>
          <w:szCs w:val="28"/>
        </w:rPr>
        <w:t>采购项目名称</w:t>
      </w:r>
      <w:r w:rsidRPr="00CB2DE6">
        <w:rPr>
          <w:rFonts w:asciiTheme="majorEastAsia" w:eastAsiaTheme="majorEastAsia" w:hAnsiTheme="majorEastAsia" w:cs="宋体" w:hint="eastAsia"/>
          <w:color w:val="383838"/>
          <w:kern w:val="0"/>
          <w:sz w:val="28"/>
          <w:szCs w:val="28"/>
        </w:rPr>
        <w:t>：</w:t>
      </w:r>
      <w:r w:rsidRPr="00CB2DE6">
        <w:rPr>
          <w:rFonts w:asciiTheme="majorEastAsia" w:eastAsiaTheme="majorEastAsia" w:hAnsiTheme="majorEastAsia" w:cs="宋体"/>
          <w:bCs/>
          <w:color w:val="383838"/>
          <w:kern w:val="0"/>
          <w:sz w:val="28"/>
          <w:szCs w:val="28"/>
        </w:rPr>
        <w:t>深圳市</w:t>
      </w:r>
      <w:bookmarkStart w:id="0" w:name="OLE_LINK1"/>
      <w:bookmarkStart w:id="1" w:name="OLE_LINK2"/>
      <w:bookmarkStart w:id="2" w:name="OLE_LINK3"/>
      <w:bookmarkStart w:id="3" w:name="OLE_LINK4"/>
      <w:r w:rsidRPr="00CB2DE6">
        <w:rPr>
          <w:rFonts w:asciiTheme="majorEastAsia" w:eastAsiaTheme="majorEastAsia" w:hAnsiTheme="majorEastAsia" w:cs="宋体" w:hint="eastAsia"/>
          <w:bCs/>
          <w:color w:val="383838"/>
          <w:kern w:val="0"/>
          <w:sz w:val="28"/>
          <w:szCs w:val="28"/>
        </w:rPr>
        <w:t>福</w:t>
      </w:r>
      <w:r w:rsidRPr="00CB2DE6">
        <w:rPr>
          <w:rFonts w:asciiTheme="majorEastAsia" w:eastAsiaTheme="majorEastAsia" w:hAnsiTheme="majorEastAsia" w:cs="宋体"/>
          <w:bCs/>
          <w:color w:val="383838"/>
          <w:kern w:val="0"/>
          <w:sz w:val="28"/>
          <w:szCs w:val="28"/>
        </w:rPr>
        <w:t>田区城市绿洲学校</w:t>
      </w:r>
      <w:bookmarkEnd w:id="0"/>
      <w:bookmarkEnd w:id="1"/>
      <w:bookmarkEnd w:id="2"/>
      <w:bookmarkEnd w:id="3"/>
      <w:r w:rsidRPr="00CB2DE6">
        <w:rPr>
          <w:rFonts w:asciiTheme="majorEastAsia" w:eastAsiaTheme="majorEastAsia" w:hAnsiTheme="majorEastAsia" w:cs="宋体"/>
          <w:bCs/>
          <w:color w:val="383838"/>
          <w:kern w:val="0"/>
          <w:sz w:val="28"/>
          <w:szCs w:val="28"/>
        </w:rPr>
        <w:t>电脑采购项目</w:t>
      </w:r>
    </w:p>
    <w:p w:rsidR="002606BF" w:rsidRPr="00CB2DE6" w:rsidRDefault="002606BF" w:rsidP="002606BF">
      <w:pPr>
        <w:pStyle w:val="a3"/>
        <w:numPr>
          <w:ilvl w:val="0"/>
          <w:numId w:val="3"/>
        </w:numPr>
        <w:ind w:firstLineChars="0"/>
        <w:rPr>
          <w:rFonts w:asciiTheme="majorEastAsia" w:eastAsiaTheme="majorEastAsia" w:hAnsiTheme="majorEastAsia" w:cs="宋体"/>
          <w:bCs/>
          <w:color w:val="383838"/>
          <w:kern w:val="0"/>
          <w:sz w:val="28"/>
          <w:szCs w:val="28"/>
        </w:rPr>
      </w:pPr>
      <w:r w:rsidRPr="00CB2DE6">
        <w:rPr>
          <w:rFonts w:asciiTheme="majorEastAsia" w:eastAsiaTheme="majorEastAsia" w:hAnsiTheme="majorEastAsia" w:cs="宋体" w:hint="eastAsia"/>
          <w:bCs/>
          <w:color w:val="383838"/>
          <w:kern w:val="0"/>
          <w:sz w:val="28"/>
          <w:szCs w:val="28"/>
        </w:rPr>
        <w:t>采购</w:t>
      </w:r>
      <w:r w:rsidRPr="00CB2DE6">
        <w:rPr>
          <w:rFonts w:asciiTheme="majorEastAsia" w:eastAsiaTheme="majorEastAsia" w:hAnsiTheme="majorEastAsia" w:cs="宋体"/>
          <w:bCs/>
          <w:color w:val="383838"/>
          <w:kern w:val="0"/>
          <w:sz w:val="28"/>
          <w:szCs w:val="28"/>
        </w:rPr>
        <w:t>单</w:t>
      </w:r>
      <w:r w:rsidRPr="00CB2DE6">
        <w:rPr>
          <w:rFonts w:asciiTheme="majorEastAsia" w:eastAsiaTheme="majorEastAsia" w:hAnsiTheme="majorEastAsia" w:cs="宋体" w:hint="eastAsia"/>
          <w:bCs/>
          <w:color w:val="383838"/>
          <w:kern w:val="0"/>
          <w:sz w:val="28"/>
          <w:szCs w:val="28"/>
        </w:rPr>
        <w:t>位</w:t>
      </w:r>
      <w:r w:rsidRPr="00CB2DE6">
        <w:rPr>
          <w:rFonts w:asciiTheme="majorEastAsia" w:eastAsiaTheme="majorEastAsia" w:hAnsiTheme="majorEastAsia" w:cs="宋体"/>
          <w:bCs/>
          <w:color w:val="383838"/>
          <w:kern w:val="0"/>
          <w:sz w:val="28"/>
          <w:szCs w:val="28"/>
        </w:rPr>
        <w:t>：深圳市</w:t>
      </w:r>
      <w:r w:rsidRPr="00CB2DE6">
        <w:rPr>
          <w:rFonts w:asciiTheme="majorEastAsia" w:eastAsiaTheme="majorEastAsia" w:hAnsiTheme="majorEastAsia" w:cs="宋体" w:hint="eastAsia"/>
          <w:bCs/>
          <w:color w:val="383838"/>
          <w:kern w:val="0"/>
          <w:sz w:val="28"/>
          <w:szCs w:val="28"/>
        </w:rPr>
        <w:t>福</w:t>
      </w:r>
      <w:r w:rsidRPr="00CB2DE6">
        <w:rPr>
          <w:rFonts w:asciiTheme="majorEastAsia" w:eastAsiaTheme="majorEastAsia" w:hAnsiTheme="majorEastAsia" w:cs="宋体"/>
          <w:bCs/>
          <w:color w:val="383838"/>
          <w:kern w:val="0"/>
          <w:sz w:val="28"/>
          <w:szCs w:val="28"/>
        </w:rPr>
        <w:t>田区城市绿洲学校</w:t>
      </w:r>
    </w:p>
    <w:p w:rsidR="002606BF" w:rsidRPr="00CB2DE6" w:rsidRDefault="002606BF" w:rsidP="002606BF">
      <w:pPr>
        <w:pStyle w:val="a3"/>
        <w:numPr>
          <w:ilvl w:val="0"/>
          <w:numId w:val="3"/>
        </w:numPr>
        <w:ind w:firstLineChars="0"/>
        <w:rPr>
          <w:rFonts w:asciiTheme="majorEastAsia" w:eastAsiaTheme="majorEastAsia" w:hAnsiTheme="majorEastAsia" w:cs="宋体"/>
          <w:bCs/>
          <w:color w:val="383838"/>
          <w:kern w:val="0"/>
          <w:sz w:val="28"/>
          <w:szCs w:val="28"/>
        </w:rPr>
      </w:pPr>
      <w:r w:rsidRPr="00CB2DE6">
        <w:rPr>
          <w:rFonts w:asciiTheme="majorEastAsia" w:eastAsiaTheme="majorEastAsia" w:hAnsiTheme="majorEastAsia" w:cs="宋体" w:hint="eastAsia"/>
          <w:bCs/>
          <w:color w:val="383838"/>
          <w:kern w:val="0"/>
          <w:sz w:val="28"/>
          <w:szCs w:val="28"/>
        </w:rPr>
        <w:t>投标供</w:t>
      </w:r>
      <w:r w:rsidRPr="00CB2DE6">
        <w:rPr>
          <w:rFonts w:asciiTheme="majorEastAsia" w:eastAsiaTheme="majorEastAsia" w:hAnsiTheme="majorEastAsia" w:cs="宋体"/>
          <w:bCs/>
          <w:color w:val="383838"/>
          <w:kern w:val="0"/>
          <w:sz w:val="28"/>
          <w:szCs w:val="28"/>
        </w:rPr>
        <w:t>应商资</w:t>
      </w:r>
      <w:r w:rsidR="00D23AC3" w:rsidRPr="00CB2DE6">
        <w:rPr>
          <w:rFonts w:asciiTheme="majorEastAsia" w:eastAsiaTheme="majorEastAsia" w:hAnsiTheme="majorEastAsia" w:cs="宋体" w:hint="eastAsia"/>
          <w:bCs/>
          <w:color w:val="383838"/>
          <w:kern w:val="0"/>
          <w:sz w:val="28"/>
          <w:szCs w:val="28"/>
        </w:rPr>
        <w:t>格</w:t>
      </w:r>
      <w:r w:rsidRPr="00CB2DE6">
        <w:rPr>
          <w:rFonts w:asciiTheme="majorEastAsia" w:eastAsiaTheme="majorEastAsia" w:hAnsiTheme="majorEastAsia" w:cs="宋体"/>
          <w:bCs/>
          <w:color w:val="383838"/>
          <w:kern w:val="0"/>
          <w:sz w:val="28"/>
          <w:szCs w:val="28"/>
        </w:rPr>
        <w:t>要</w:t>
      </w:r>
      <w:r w:rsidRPr="00CB2DE6">
        <w:rPr>
          <w:rFonts w:asciiTheme="majorEastAsia" w:eastAsiaTheme="majorEastAsia" w:hAnsiTheme="majorEastAsia" w:cs="宋体" w:hint="eastAsia"/>
          <w:bCs/>
          <w:color w:val="383838"/>
          <w:kern w:val="0"/>
          <w:sz w:val="28"/>
          <w:szCs w:val="28"/>
        </w:rPr>
        <w:t>求：</w:t>
      </w:r>
    </w:p>
    <w:p w:rsidR="00CB2DE6" w:rsidRPr="00CB2DE6" w:rsidRDefault="00A66504" w:rsidP="00571E17">
      <w:pPr>
        <w:pStyle w:val="a3"/>
        <w:numPr>
          <w:ilvl w:val="0"/>
          <w:numId w:val="5"/>
        </w:numPr>
        <w:ind w:firstLineChars="0"/>
        <w:rPr>
          <w:rFonts w:asciiTheme="majorEastAsia" w:eastAsiaTheme="majorEastAsia" w:hAnsiTheme="majorEastAsia" w:cs="宋体"/>
          <w:bCs/>
          <w:color w:val="383838"/>
          <w:kern w:val="0"/>
          <w:sz w:val="28"/>
          <w:szCs w:val="28"/>
        </w:rPr>
      </w:pPr>
      <w:r w:rsidRPr="00CB2DE6">
        <w:rPr>
          <w:rFonts w:asciiTheme="majorEastAsia" w:eastAsiaTheme="majorEastAsia" w:hAnsiTheme="majorEastAsia" w:cs="宋体" w:hint="eastAsia"/>
          <w:bCs/>
          <w:color w:val="383838"/>
          <w:kern w:val="0"/>
          <w:sz w:val="28"/>
          <w:szCs w:val="28"/>
        </w:rPr>
        <w:t>是中华人民共和国境内注册的具有独立承担民事责任能力的国内独立法人</w:t>
      </w:r>
    </w:p>
    <w:p w:rsidR="00E33DD7" w:rsidRPr="00CB2DE6" w:rsidRDefault="00A66504" w:rsidP="00571E17">
      <w:pPr>
        <w:pStyle w:val="a3"/>
        <w:numPr>
          <w:ilvl w:val="0"/>
          <w:numId w:val="5"/>
        </w:numPr>
        <w:ind w:firstLineChars="0"/>
        <w:rPr>
          <w:rFonts w:asciiTheme="majorEastAsia" w:eastAsiaTheme="majorEastAsia" w:hAnsiTheme="majorEastAsia" w:cs="宋体"/>
          <w:bCs/>
          <w:color w:val="383838"/>
          <w:kern w:val="0"/>
          <w:sz w:val="28"/>
          <w:szCs w:val="28"/>
        </w:rPr>
      </w:pPr>
      <w:r w:rsidRPr="00CB2DE6">
        <w:rPr>
          <w:rFonts w:asciiTheme="majorEastAsia" w:eastAsiaTheme="majorEastAsia" w:hAnsiTheme="majorEastAsia" w:cs="宋体" w:hint="eastAsia"/>
          <w:bCs/>
          <w:color w:val="383838"/>
          <w:kern w:val="0"/>
          <w:sz w:val="28"/>
          <w:szCs w:val="28"/>
        </w:rPr>
        <w:t>营业三年</w:t>
      </w:r>
      <w:r w:rsidR="00CB2DE6" w:rsidRPr="00CB2DE6">
        <w:rPr>
          <w:rFonts w:asciiTheme="majorEastAsia" w:eastAsiaTheme="majorEastAsia" w:hAnsiTheme="majorEastAsia" w:cs="宋体" w:hint="eastAsia"/>
          <w:bCs/>
          <w:color w:val="383838"/>
          <w:kern w:val="0"/>
          <w:sz w:val="28"/>
          <w:szCs w:val="28"/>
        </w:rPr>
        <w:t>（</w:t>
      </w:r>
      <w:r w:rsidR="00CB2DE6" w:rsidRPr="00CB2DE6">
        <w:rPr>
          <w:rFonts w:asciiTheme="majorEastAsia" w:eastAsiaTheme="majorEastAsia" w:hAnsiTheme="majorEastAsia" w:cs="宋体"/>
          <w:bCs/>
          <w:color w:val="383838"/>
          <w:kern w:val="0"/>
          <w:sz w:val="28"/>
          <w:szCs w:val="28"/>
        </w:rPr>
        <w:t>含</w:t>
      </w:r>
      <w:r w:rsidR="00CB2DE6" w:rsidRPr="00CB2DE6">
        <w:rPr>
          <w:rFonts w:asciiTheme="majorEastAsia" w:eastAsiaTheme="majorEastAsia" w:hAnsiTheme="majorEastAsia" w:cs="宋体" w:hint="eastAsia"/>
          <w:bCs/>
          <w:color w:val="383838"/>
          <w:kern w:val="0"/>
          <w:sz w:val="28"/>
          <w:szCs w:val="28"/>
        </w:rPr>
        <w:t>）</w:t>
      </w:r>
      <w:r w:rsidRPr="00CB2DE6">
        <w:rPr>
          <w:rFonts w:asciiTheme="majorEastAsia" w:eastAsiaTheme="majorEastAsia" w:hAnsiTheme="majorEastAsia" w:cs="宋体" w:hint="eastAsia"/>
          <w:bCs/>
          <w:color w:val="383838"/>
          <w:kern w:val="0"/>
          <w:sz w:val="28"/>
          <w:szCs w:val="28"/>
        </w:rPr>
        <w:t>以上</w:t>
      </w:r>
    </w:p>
    <w:p w:rsidR="00E33DD7" w:rsidRPr="00CB2DE6" w:rsidRDefault="00CB2DE6" w:rsidP="002606BF">
      <w:pPr>
        <w:pStyle w:val="a3"/>
        <w:numPr>
          <w:ilvl w:val="0"/>
          <w:numId w:val="5"/>
        </w:numPr>
        <w:ind w:firstLineChars="0"/>
        <w:rPr>
          <w:rFonts w:asciiTheme="majorEastAsia" w:eastAsiaTheme="majorEastAsia" w:hAnsiTheme="majorEastAsia" w:cs="宋体"/>
          <w:bCs/>
          <w:color w:val="383838"/>
          <w:kern w:val="0"/>
          <w:sz w:val="28"/>
          <w:szCs w:val="28"/>
        </w:rPr>
      </w:pPr>
      <w:r>
        <w:rPr>
          <w:rFonts w:asciiTheme="majorEastAsia" w:eastAsiaTheme="majorEastAsia" w:hAnsiTheme="majorEastAsia" w:cs="宋体" w:hint="eastAsia"/>
          <w:bCs/>
          <w:color w:val="383838"/>
          <w:kern w:val="0"/>
          <w:sz w:val="28"/>
          <w:szCs w:val="28"/>
        </w:rPr>
        <w:t>能独立开具符合财务手续的发票</w:t>
      </w:r>
    </w:p>
    <w:p w:rsidR="006B64ED" w:rsidRPr="00CB2DE6" w:rsidRDefault="006B64ED" w:rsidP="006B64ED">
      <w:pPr>
        <w:rPr>
          <w:rFonts w:asciiTheme="majorEastAsia" w:eastAsiaTheme="majorEastAsia" w:hAnsiTheme="majorEastAsia" w:cs="宋体"/>
          <w:bCs/>
          <w:color w:val="383838"/>
          <w:kern w:val="0"/>
          <w:sz w:val="28"/>
          <w:szCs w:val="28"/>
        </w:rPr>
      </w:pPr>
      <w:r w:rsidRPr="00CB2DE6">
        <w:rPr>
          <w:rFonts w:asciiTheme="majorEastAsia" w:eastAsiaTheme="majorEastAsia" w:hAnsiTheme="majorEastAsia" w:cs="宋体" w:hint="eastAsia"/>
          <w:bCs/>
          <w:color w:val="383838"/>
          <w:kern w:val="0"/>
          <w:sz w:val="28"/>
          <w:szCs w:val="28"/>
        </w:rPr>
        <w:t>4）投标</w:t>
      </w:r>
      <w:r w:rsidRPr="00CB2DE6">
        <w:rPr>
          <w:rFonts w:asciiTheme="majorEastAsia" w:eastAsiaTheme="majorEastAsia" w:hAnsiTheme="majorEastAsia" w:cs="宋体"/>
          <w:bCs/>
          <w:color w:val="383838"/>
          <w:kern w:val="0"/>
          <w:sz w:val="28"/>
          <w:szCs w:val="28"/>
        </w:rPr>
        <w:t>供应商</w:t>
      </w:r>
      <w:r w:rsidR="00CB2DE6" w:rsidRPr="00CB2DE6">
        <w:rPr>
          <w:rFonts w:asciiTheme="majorEastAsia" w:eastAsiaTheme="majorEastAsia" w:hAnsiTheme="majorEastAsia" w:cs="宋体" w:hint="eastAsia"/>
          <w:bCs/>
          <w:color w:val="383838"/>
          <w:kern w:val="0"/>
          <w:sz w:val="28"/>
          <w:szCs w:val="28"/>
        </w:rPr>
        <w:t>提供</w:t>
      </w:r>
      <w:r w:rsidR="00CB2DE6" w:rsidRPr="00CB2DE6">
        <w:rPr>
          <w:rFonts w:asciiTheme="majorEastAsia" w:eastAsiaTheme="majorEastAsia" w:hAnsiTheme="majorEastAsia" w:cs="宋体"/>
          <w:bCs/>
          <w:color w:val="383838"/>
          <w:kern w:val="0"/>
          <w:sz w:val="28"/>
          <w:szCs w:val="28"/>
        </w:rPr>
        <w:t>材料：</w:t>
      </w:r>
    </w:p>
    <w:p w:rsidR="00E33DD7" w:rsidRPr="00CB2DE6" w:rsidRDefault="00A66504" w:rsidP="00CB2DE6">
      <w:pPr>
        <w:pStyle w:val="a3"/>
        <w:numPr>
          <w:ilvl w:val="0"/>
          <w:numId w:val="5"/>
        </w:numPr>
        <w:ind w:firstLineChars="0"/>
        <w:rPr>
          <w:rFonts w:asciiTheme="majorEastAsia" w:eastAsiaTheme="majorEastAsia" w:hAnsiTheme="majorEastAsia" w:cs="宋体"/>
          <w:bCs/>
          <w:color w:val="383838"/>
          <w:kern w:val="0"/>
          <w:sz w:val="28"/>
          <w:szCs w:val="28"/>
        </w:rPr>
      </w:pPr>
      <w:r w:rsidRPr="00CB2DE6">
        <w:rPr>
          <w:rFonts w:asciiTheme="majorEastAsia" w:eastAsiaTheme="majorEastAsia" w:hAnsiTheme="majorEastAsia" w:cs="宋体" w:hint="eastAsia"/>
          <w:bCs/>
          <w:color w:val="383838"/>
          <w:kern w:val="0"/>
          <w:sz w:val="28"/>
          <w:szCs w:val="28"/>
        </w:rPr>
        <w:t>提供公司相关资质</w:t>
      </w:r>
      <w:r w:rsidR="006B64ED" w:rsidRPr="00CB2DE6">
        <w:rPr>
          <w:rFonts w:asciiTheme="majorEastAsia" w:eastAsiaTheme="majorEastAsia" w:hAnsiTheme="majorEastAsia" w:cs="宋体" w:hint="eastAsia"/>
          <w:bCs/>
          <w:color w:val="383838"/>
          <w:kern w:val="0"/>
          <w:sz w:val="28"/>
          <w:szCs w:val="28"/>
        </w:rPr>
        <w:t>（</w:t>
      </w:r>
      <w:r w:rsidR="00CB2DE6" w:rsidRPr="00CB2DE6">
        <w:rPr>
          <w:rFonts w:asciiTheme="majorEastAsia" w:eastAsiaTheme="majorEastAsia" w:hAnsiTheme="majorEastAsia" w:cs="宋体" w:hint="eastAsia"/>
          <w:bCs/>
          <w:color w:val="383838"/>
          <w:kern w:val="0"/>
          <w:sz w:val="28"/>
          <w:szCs w:val="28"/>
        </w:rPr>
        <w:t>须提供营业执照及法人证书扫描件）</w:t>
      </w:r>
    </w:p>
    <w:p w:rsidR="00E33DD7" w:rsidRPr="00CB2DE6" w:rsidRDefault="00A66504" w:rsidP="000D3C35">
      <w:pPr>
        <w:pStyle w:val="a3"/>
        <w:numPr>
          <w:ilvl w:val="0"/>
          <w:numId w:val="5"/>
        </w:numPr>
        <w:ind w:firstLineChars="0"/>
        <w:rPr>
          <w:rFonts w:asciiTheme="majorEastAsia" w:eastAsiaTheme="majorEastAsia" w:hAnsiTheme="majorEastAsia" w:cs="宋体"/>
          <w:bCs/>
          <w:color w:val="383838"/>
          <w:kern w:val="0"/>
          <w:sz w:val="28"/>
          <w:szCs w:val="28"/>
        </w:rPr>
      </w:pPr>
      <w:r w:rsidRPr="00CB2DE6">
        <w:rPr>
          <w:rFonts w:asciiTheme="majorEastAsia" w:eastAsiaTheme="majorEastAsia" w:hAnsiTheme="majorEastAsia" w:cs="宋体" w:hint="eastAsia"/>
          <w:bCs/>
          <w:color w:val="383838"/>
          <w:kern w:val="0"/>
          <w:sz w:val="28"/>
          <w:szCs w:val="28"/>
        </w:rPr>
        <w:t>公司介绍</w:t>
      </w:r>
      <w:r w:rsidR="00CB2DE6" w:rsidRPr="00CB2DE6">
        <w:rPr>
          <w:rFonts w:asciiTheme="majorEastAsia" w:eastAsiaTheme="majorEastAsia" w:hAnsiTheme="majorEastAsia" w:cs="宋体" w:hint="eastAsia"/>
          <w:bCs/>
          <w:color w:val="383838"/>
          <w:kern w:val="0"/>
          <w:sz w:val="28"/>
          <w:szCs w:val="28"/>
        </w:rPr>
        <w:t>（成</w:t>
      </w:r>
      <w:r w:rsidR="00CB2DE6" w:rsidRPr="00CB2DE6">
        <w:rPr>
          <w:rFonts w:asciiTheme="majorEastAsia" w:eastAsiaTheme="majorEastAsia" w:hAnsiTheme="majorEastAsia" w:cs="宋体"/>
          <w:bCs/>
          <w:color w:val="383838"/>
          <w:kern w:val="0"/>
          <w:sz w:val="28"/>
          <w:szCs w:val="28"/>
        </w:rPr>
        <w:t>立时间、公司规模、</w:t>
      </w:r>
      <w:r w:rsidRPr="00CB2DE6">
        <w:rPr>
          <w:rFonts w:asciiTheme="majorEastAsia" w:eastAsiaTheme="majorEastAsia" w:hAnsiTheme="majorEastAsia" w:cs="宋体" w:hint="eastAsia"/>
          <w:bCs/>
          <w:color w:val="383838"/>
          <w:kern w:val="0"/>
          <w:sz w:val="28"/>
          <w:szCs w:val="28"/>
        </w:rPr>
        <w:t>公司架构</w:t>
      </w:r>
      <w:r w:rsidR="00CB2DE6" w:rsidRPr="00CB2DE6">
        <w:rPr>
          <w:rFonts w:asciiTheme="majorEastAsia" w:eastAsiaTheme="majorEastAsia" w:hAnsiTheme="majorEastAsia" w:cs="宋体" w:hint="eastAsia"/>
          <w:bCs/>
          <w:color w:val="383838"/>
          <w:kern w:val="0"/>
          <w:sz w:val="28"/>
          <w:szCs w:val="28"/>
        </w:rPr>
        <w:t>）</w:t>
      </w:r>
    </w:p>
    <w:p w:rsidR="00A66504" w:rsidRPr="00A66504" w:rsidRDefault="00A66504" w:rsidP="00A66504">
      <w:pPr>
        <w:pStyle w:val="a3"/>
        <w:numPr>
          <w:ilvl w:val="0"/>
          <w:numId w:val="5"/>
        </w:numPr>
        <w:ind w:firstLineChars="0"/>
        <w:rPr>
          <w:rFonts w:asciiTheme="majorEastAsia" w:eastAsiaTheme="majorEastAsia" w:hAnsiTheme="majorEastAsia" w:cs="宋体"/>
          <w:bCs/>
          <w:color w:val="383838"/>
          <w:kern w:val="0"/>
          <w:sz w:val="28"/>
          <w:szCs w:val="28"/>
        </w:rPr>
      </w:pPr>
      <w:r w:rsidRPr="00CB2DE6">
        <w:rPr>
          <w:rFonts w:asciiTheme="majorEastAsia" w:eastAsiaTheme="majorEastAsia" w:hAnsiTheme="majorEastAsia" w:cs="宋体" w:hint="eastAsia"/>
          <w:bCs/>
          <w:color w:val="383838"/>
          <w:kern w:val="0"/>
          <w:sz w:val="28"/>
          <w:szCs w:val="28"/>
        </w:rPr>
        <w:t>合作</w:t>
      </w:r>
      <w:r w:rsidR="00CB2DE6" w:rsidRPr="00CB2DE6">
        <w:rPr>
          <w:rFonts w:asciiTheme="majorEastAsia" w:eastAsiaTheme="majorEastAsia" w:hAnsiTheme="majorEastAsia" w:cs="宋体" w:hint="eastAsia"/>
          <w:bCs/>
          <w:color w:val="383838"/>
          <w:kern w:val="0"/>
          <w:sz w:val="28"/>
          <w:szCs w:val="28"/>
        </w:rPr>
        <w:t>客户</w:t>
      </w:r>
      <w:r w:rsidR="00CB2DE6" w:rsidRPr="00CB2DE6">
        <w:rPr>
          <w:rFonts w:asciiTheme="majorEastAsia" w:eastAsiaTheme="majorEastAsia" w:hAnsiTheme="majorEastAsia" w:cs="宋体"/>
          <w:bCs/>
          <w:color w:val="383838"/>
          <w:kern w:val="0"/>
          <w:sz w:val="28"/>
          <w:szCs w:val="28"/>
        </w:rPr>
        <w:t>名单</w:t>
      </w:r>
    </w:p>
    <w:p w:rsidR="002606BF" w:rsidRPr="00CB2DE6" w:rsidRDefault="00CB2DE6" w:rsidP="002606BF">
      <w:pPr>
        <w:widowControl/>
        <w:spacing w:line="180" w:lineRule="atLeast"/>
        <w:jc w:val="left"/>
        <w:rPr>
          <w:rFonts w:asciiTheme="majorEastAsia" w:eastAsiaTheme="majorEastAsia" w:hAnsiTheme="majorEastAsia" w:cs="宋体"/>
          <w:bCs/>
          <w:color w:val="383838"/>
          <w:kern w:val="0"/>
          <w:sz w:val="28"/>
          <w:szCs w:val="28"/>
        </w:rPr>
      </w:pPr>
      <w:r w:rsidRPr="00CB2DE6">
        <w:rPr>
          <w:rFonts w:asciiTheme="majorEastAsia" w:eastAsiaTheme="majorEastAsia" w:hAnsiTheme="majorEastAsia" w:cs="宋体" w:hint="eastAsia"/>
          <w:bCs/>
          <w:color w:val="383838"/>
          <w:kern w:val="0"/>
          <w:sz w:val="28"/>
          <w:szCs w:val="28"/>
        </w:rPr>
        <w:t>5）</w:t>
      </w:r>
      <w:r w:rsidR="002606BF" w:rsidRPr="00CB2DE6">
        <w:rPr>
          <w:rFonts w:asciiTheme="majorEastAsia" w:eastAsiaTheme="majorEastAsia" w:hAnsiTheme="majorEastAsia" w:cs="宋体" w:hint="eastAsia"/>
          <w:bCs/>
          <w:color w:val="383838"/>
          <w:kern w:val="0"/>
          <w:sz w:val="28"/>
          <w:szCs w:val="28"/>
        </w:rPr>
        <w:t>投标</w:t>
      </w:r>
      <w:r w:rsidR="002606BF" w:rsidRPr="00CB2DE6">
        <w:rPr>
          <w:rFonts w:asciiTheme="majorEastAsia" w:eastAsiaTheme="majorEastAsia" w:hAnsiTheme="majorEastAsia" w:cs="宋体"/>
          <w:bCs/>
          <w:color w:val="383838"/>
          <w:kern w:val="0"/>
          <w:sz w:val="28"/>
          <w:szCs w:val="28"/>
        </w:rPr>
        <w:t>项目</w:t>
      </w:r>
      <w:r w:rsidR="002606BF" w:rsidRPr="00CB2DE6">
        <w:rPr>
          <w:rFonts w:asciiTheme="majorEastAsia" w:eastAsiaTheme="majorEastAsia" w:hAnsiTheme="majorEastAsia" w:cs="宋体" w:hint="eastAsia"/>
          <w:bCs/>
          <w:color w:val="383838"/>
          <w:kern w:val="0"/>
          <w:sz w:val="28"/>
          <w:szCs w:val="28"/>
        </w:rPr>
        <w:t>规格</w:t>
      </w:r>
      <w:r w:rsidR="002606BF" w:rsidRPr="00CB2DE6">
        <w:rPr>
          <w:rFonts w:asciiTheme="majorEastAsia" w:eastAsiaTheme="majorEastAsia" w:hAnsiTheme="majorEastAsia" w:cs="宋体"/>
          <w:bCs/>
          <w:color w:val="383838"/>
          <w:kern w:val="0"/>
          <w:sz w:val="28"/>
          <w:szCs w:val="28"/>
        </w:rPr>
        <w:t>要求</w:t>
      </w:r>
      <w:r w:rsidR="002606BF" w:rsidRPr="00CB2DE6">
        <w:rPr>
          <w:rFonts w:asciiTheme="majorEastAsia" w:eastAsiaTheme="majorEastAsia" w:hAnsiTheme="majorEastAsia" w:cs="宋体" w:hint="eastAsia"/>
          <w:bCs/>
          <w:color w:val="383838"/>
          <w:kern w:val="0"/>
          <w:sz w:val="28"/>
          <w:szCs w:val="28"/>
        </w:rPr>
        <w:t>：</w:t>
      </w:r>
    </w:p>
    <w:p w:rsidR="002606BF" w:rsidRPr="00CB2DE6" w:rsidRDefault="002606BF" w:rsidP="002606BF">
      <w:pPr>
        <w:pStyle w:val="a3"/>
        <w:widowControl/>
        <w:numPr>
          <w:ilvl w:val="0"/>
          <w:numId w:val="2"/>
        </w:numPr>
        <w:spacing w:line="180" w:lineRule="atLeast"/>
        <w:ind w:firstLineChars="0"/>
        <w:jc w:val="left"/>
        <w:rPr>
          <w:rFonts w:asciiTheme="majorEastAsia" w:eastAsiaTheme="majorEastAsia" w:hAnsiTheme="majorEastAsia" w:cs="宋体"/>
          <w:color w:val="383838"/>
          <w:kern w:val="0"/>
          <w:sz w:val="28"/>
          <w:szCs w:val="28"/>
        </w:rPr>
      </w:pPr>
      <w:r w:rsidRPr="00CB2DE6">
        <w:rPr>
          <w:rFonts w:asciiTheme="majorEastAsia" w:eastAsiaTheme="majorEastAsia" w:hAnsiTheme="majorEastAsia" w:cs="宋体" w:hint="eastAsia"/>
          <w:color w:val="383838"/>
          <w:kern w:val="0"/>
          <w:sz w:val="28"/>
          <w:szCs w:val="28"/>
        </w:rPr>
        <w:t>惠普电脑：</w:t>
      </w:r>
      <w:r w:rsidRPr="00CB2DE6">
        <w:rPr>
          <w:rFonts w:asciiTheme="majorEastAsia" w:eastAsiaTheme="majorEastAsia" w:hAnsiTheme="majorEastAsia" w:cs="宋体"/>
          <w:color w:val="383838"/>
          <w:kern w:val="0"/>
          <w:sz w:val="28"/>
          <w:szCs w:val="28"/>
        </w:rPr>
        <w:t>288 Pro G3 MT</w:t>
      </w:r>
    </w:p>
    <w:p w:rsidR="002606BF" w:rsidRPr="00CB2DE6" w:rsidRDefault="002606BF" w:rsidP="002606BF">
      <w:pPr>
        <w:widowControl/>
        <w:numPr>
          <w:ilvl w:val="0"/>
          <w:numId w:val="2"/>
        </w:numPr>
        <w:spacing w:line="180" w:lineRule="atLeast"/>
        <w:jc w:val="left"/>
        <w:rPr>
          <w:rFonts w:asciiTheme="majorEastAsia" w:eastAsiaTheme="majorEastAsia" w:hAnsiTheme="majorEastAsia" w:cs="宋体"/>
          <w:color w:val="383838"/>
          <w:kern w:val="0"/>
          <w:sz w:val="28"/>
          <w:szCs w:val="28"/>
        </w:rPr>
      </w:pPr>
      <w:r w:rsidRPr="00CB2DE6">
        <w:rPr>
          <w:rFonts w:asciiTheme="majorEastAsia" w:eastAsiaTheme="majorEastAsia" w:hAnsiTheme="majorEastAsia" w:cs="宋体"/>
          <w:color w:val="383838"/>
          <w:kern w:val="0"/>
          <w:sz w:val="28"/>
          <w:szCs w:val="28"/>
        </w:rPr>
        <w:t>CPU</w:t>
      </w:r>
      <w:r w:rsidRPr="00CB2DE6">
        <w:rPr>
          <w:rFonts w:asciiTheme="majorEastAsia" w:eastAsiaTheme="majorEastAsia" w:hAnsiTheme="majorEastAsia" w:cs="宋体" w:hint="eastAsia"/>
          <w:color w:val="383838"/>
          <w:kern w:val="0"/>
          <w:sz w:val="28"/>
          <w:szCs w:val="28"/>
        </w:rPr>
        <w:t>型号：</w:t>
      </w:r>
      <w:r w:rsidRPr="00CB2DE6">
        <w:rPr>
          <w:rFonts w:asciiTheme="majorEastAsia" w:eastAsiaTheme="majorEastAsia" w:hAnsiTheme="majorEastAsia" w:cs="宋体"/>
          <w:color w:val="383838"/>
          <w:kern w:val="0"/>
          <w:sz w:val="28"/>
          <w:szCs w:val="28"/>
        </w:rPr>
        <w:t xml:space="preserve"> </w:t>
      </w:r>
      <w:r w:rsidRPr="00CB2DE6">
        <w:rPr>
          <w:rFonts w:asciiTheme="majorEastAsia" w:eastAsiaTheme="majorEastAsia" w:hAnsiTheme="majorEastAsia" w:cs="宋体" w:hint="eastAsia"/>
          <w:color w:val="383838"/>
          <w:kern w:val="0"/>
          <w:sz w:val="28"/>
          <w:szCs w:val="28"/>
        </w:rPr>
        <w:t>七代</w:t>
      </w:r>
      <w:r w:rsidRPr="00CB2DE6">
        <w:rPr>
          <w:rFonts w:asciiTheme="majorEastAsia" w:eastAsiaTheme="majorEastAsia" w:hAnsiTheme="majorEastAsia" w:cs="宋体"/>
          <w:color w:val="383838"/>
          <w:kern w:val="0"/>
          <w:sz w:val="28"/>
          <w:szCs w:val="28"/>
        </w:rPr>
        <w:t>i7-7700(3.6G/4</w:t>
      </w:r>
      <w:r w:rsidRPr="00CB2DE6">
        <w:rPr>
          <w:rFonts w:asciiTheme="majorEastAsia" w:eastAsiaTheme="majorEastAsia" w:hAnsiTheme="majorEastAsia" w:cs="宋体" w:hint="eastAsia"/>
          <w:color w:val="383838"/>
          <w:kern w:val="0"/>
          <w:sz w:val="28"/>
          <w:szCs w:val="28"/>
        </w:rPr>
        <w:t>核</w:t>
      </w:r>
      <w:r w:rsidRPr="00CB2DE6">
        <w:rPr>
          <w:rFonts w:asciiTheme="majorEastAsia" w:eastAsiaTheme="majorEastAsia" w:hAnsiTheme="majorEastAsia" w:cs="宋体"/>
          <w:color w:val="383838"/>
          <w:kern w:val="0"/>
          <w:sz w:val="28"/>
          <w:szCs w:val="28"/>
        </w:rPr>
        <w:t>)</w:t>
      </w:r>
    </w:p>
    <w:p w:rsidR="002606BF" w:rsidRPr="00CB2DE6" w:rsidRDefault="002606BF" w:rsidP="002606BF">
      <w:pPr>
        <w:widowControl/>
        <w:numPr>
          <w:ilvl w:val="0"/>
          <w:numId w:val="2"/>
        </w:numPr>
        <w:spacing w:line="180" w:lineRule="atLeast"/>
        <w:jc w:val="left"/>
        <w:rPr>
          <w:rFonts w:asciiTheme="majorEastAsia" w:eastAsiaTheme="majorEastAsia" w:hAnsiTheme="majorEastAsia" w:cs="宋体"/>
          <w:color w:val="383838"/>
          <w:kern w:val="0"/>
          <w:sz w:val="28"/>
          <w:szCs w:val="28"/>
        </w:rPr>
      </w:pPr>
      <w:r w:rsidRPr="00CB2DE6">
        <w:rPr>
          <w:rFonts w:asciiTheme="majorEastAsia" w:eastAsiaTheme="majorEastAsia" w:hAnsiTheme="majorEastAsia" w:cs="宋体" w:hint="eastAsia"/>
          <w:color w:val="383838"/>
          <w:kern w:val="0"/>
          <w:sz w:val="28"/>
          <w:szCs w:val="28"/>
        </w:rPr>
        <w:t>内存：</w:t>
      </w:r>
      <w:r w:rsidRPr="00CB2DE6">
        <w:rPr>
          <w:rFonts w:asciiTheme="majorEastAsia" w:eastAsiaTheme="majorEastAsia" w:hAnsiTheme="majorEastAsia" w:cs="宋体"/>
          <w:color w:val="383838"/>
          <w:kern w:val="0"/>
          <w:sz w:val="28"/>
          <w:szCs w:val="28"/>
        </w:rPr>
        <w:t>8G(DDR4 2400)</w:t>
      </w:r>
    </w:p>
    <w:p w:rsidR="002606BF" w:rsidRPr="00CB2DE6" w:rsidRDefault="002606BF" w:rsidP="002606BF">
      <w:pPr>
        <w:widowControl/>
        <w:numPr>
          <w:ilvl w:val="0"/>
          <w:numId w:val="2"/>
        </w:numPr>
        <w:spacing w:line="180" w:lineRule="atLeast"/>
        <w:jc w:val="left"/>
        <w:rPr>
          <w:rFonts w:asciiTheme="majorEastAsia" w:eastAsiaTheme="majorEastAsia" w:hAnsiTheme="majorEastAsia" w:cs="宋体"/>
          <w:color w:val="383838"/>
          <w:kern w:val="0"/>
          <w:sz w:val="28"/>
          <w:szCs w:val="28"/>
        </w:rPr>
      </w:pPr>
      <w:r w:rsidRPr="00CB2DE6">
        <w:rPr>
          <w:rFonts w:asciiTheme="majorEastAsia" w:eastAsiaTheme="majorEastAsia" w:hAnsiTheme="majorEastAsia" w:cs="宋体" w:hint="eastAsia"/>
          <w:color w:val="383838"/>
          <w:kern w:val="0"/>
          <w:sz w:val="28"/>
          <w:szCs w:val="28"/>
        </w:rPr>
        <w:t>硬盘：</w:t>
      </w:r>
      <w:r w:rsidRPr="00CB2DE6">
        <w:rPr>
          <w:rFonts w:asciiTheme="majorEastAsia" w:eastAsiaTheme="majorEastAsia" w:hAnsiTheme="majorEastAsia" w:cs="宋体"/>
          <w:color w:val="383838"/>
          <w:kern w:val="0"/>
          <w:sz w:val="28"/>
          <w:szCs w:val="28"/>
        </w:rPr>
        <w:t>1TB(SATA)</w:t>
      </w:r>
    </w:p>
    <w:p w:rsidR="002606BF" w:rsidRPr="00CB2DE6" w:rsidRDefault="002606BF" w:rsidP="002606BF">
      <w:pPr>
        <w:widowControl/>
        <w:numPr>
          <w:ilvl w:val="0"/>
          <w:numId w:val="2"/>
        </w:numPr>
        <w:spacing w:line="180" w:lineRule="atLeast"/>
        <w:jc w:val="left"/>
        <w:rPr>
          <w:rFonts w:asciiTheme="majorEastAsia" w:eastAsiaTheme="majorEastAsia" w:hAnsiTheme="majorEastAsia" w:cs="宋体"/>
          <w:color w:val="383838"/>
          <w:kern w:val="0"/>
          <w:sz w:val="28"/>
          <w:szCs w:val="28"/>
        </w:rPr>
      </w:pPr>
      <w:r w:rsidRPr="00CB2DE6">
        <w:rPr>
          <w:rFonts w:asciiTheme="majorEastAsia" w:eastAsiaTheme="majorEastAsia" w:hAnsiTheme="majorEastAsia" w:cs="宋体" w:hint="eastAsia"/>
          <w:color w:val="383838"/>
          <w:kern w:val="0"/>
          <w:sz w:val="28"/>
          <w:szCs w:val="28"/>
        </w:rPr>
        <w:t>光驱：超薄</w:t>
      </w:r>
      <w:r w:rsidRPr="00CB2DE6">
        <w:rPr>
          <w:rFonts w:asciiTheme="majorEastAsia" w:eastAsiaTheme="majorEastAsia" w:hAnsiTheme="majorEastAsia" w:cs="宋体"/>
          <w:color w:val="383838"/>
          <w:kern w:val="0"/>
          <w:sz w:val="28"/>
          <w:szCs w:val="28"/>
        </w:rPr>
        <w:t>DVDRW</w:t>
      </w:r>
    </w:p>
    <w:p w:rsidR="002606BF" w:rsidRPr="00CB2DE6" w:rsidRDefault="002606BF" w:rsidP="002606BF">
      <w:pPr>
        <w:widowControl/>
        <w:numPr>
          <w:ilvl w:val="0"/>
          <w:numId w:val="2"/>
        </w:numPr>
        <w:spacing w:line="180" w:lineRule="atLeast"/>
        <w:jc w:val="left"/>
        <w:rPr>
          <w:rFonts w:asciiTheme="majorEastAsia" w:eastAsiaTheme="majorEastAsia" w:hAnsiTheme="majorEastAsia" w:cs="宋体"/>
          <w:color w:val="383838"/>
          <w:kern w:val="0"/>
          <w:sz w:val="28"/>
          <w:szCs w:val="28"/>
        </w:rPr>
      </w:pPr>
      <w:r w:rsidRPr="00CB2DE6">
        <w:rPr>
          <w:rFonts w:asciiTheme="majorEastAsia" w:eastAsiaTheme="majorEastAsia" w:hAnsiTheme="majorEastAsia" w:cs="宋体" w:hint="eastAsia"/>
          <w:color w:val="383838"/>
          <w:kern w:val="0"/>
          <w:sz w:val="28"/>
          <w:szCs w:val="28"/>
        </w:rPr>
        <w:t>显卡：集成</w:t>
      </w:r>
    </w:p>
    <w:p w:rsidR="002606BF" w:rsidRPr="00CB2DE6" w:rsidRDefault="002606BF" w:rsidP="002606BF">
      <w:pPr>
        <w:widowControl/>
        <w:numPr>
          <w:ilvl w:val="0"/>
          <w:numId w:val="2"/>
        </w:numPr>
        <w:spacing w:line="180" w:lineRule="atLeast"/>
        <w:jc w:val="left"/>
        <w:rPr>
          <w:rFonts w:asciiTheme="majorEastAsia" w:eastAsiaTheme="majorEastAsia" w:hAnsiTheme="majorEastAsia" w:cs="宋体"/>
          <w:color w:val="383838"/>
          <w:kern w:val="0"/>
          <w:sz w:val="28"/>
          <w:szCs w:val="28"/>
        </w:rPr>
      </w:pPr>
      <w:r w:rsidRPr="00CB2DE6">
        <w:rPr>
          <w:rFonts w:asciiTheme="majorEastAsia" w:eastAsiaTheme="majorEastAsia" w:hAnsiTheme="majorEastAsia" w:cs="宋体" w:hint="eastAsia"/>
          <w:color w:val="383838"/>
          <w:kern w:val="0"/>
          <w:sz w:val="28"/>
          <w:szCs w:val="28"/>
        </w:rPr>
        <w:t>系统：无要求</w:t>
      </w:r>
    </w:p>
    <w:p w:rsidR="002606BF" w:rsidRPr="00CB2DE6" w:rsidRDefault="002606BF" w:rsidP="002606BF">
      <w:pPr>
        <w:widowControl/>
        <w:numPr>
          <w:ilvl w:val="0"/>
          <w:numId w:val="2"/>
        </w:numPr>
        <w:spacing w:line="180" w:lineRule="atLeast"/>
        <w:jc w:val="left"/>
        <w:rPr>
          <w:rFonts w:asciiTheme="majorEastAsia" w:eastAsiaTheme="majorEastAsia" w:hAnsiTheme="majorEastAsia" w:cs="宋体"/>
          <w:color w:val="383838"/>
          <w:kern w:val="0"/>
          <w:sz w:val="28"/>
          <w:szCs w:val="28"/>
        </w:rPr>
      </w:pPr>
      <w:r w:rsidRPr="00CB2DE6">
        <w:rPr>
          <w:rFonts w:asciiTheme="majorEastAsia" w:eastAsiaTheme="majorEastAsia" w:hAnsiTheme="majorEastAsia" w:cs="宋体" w:hint="eastAsia"/>
          <w:color w:val="383838"/>
          <w:kern w:val="0"/>
          <w:sz w:val="28"/>
          <w:szCs w:val="28"/>
        </w:rPr>
        <w:t>接口：</w:t>
      </w:r>
      <w:r w:rsidRPr="00CB2DE6">
        <w:rPr>
          <w:rFonts w:asciiTheme="majorEastAsia" w:eastAsiaTheme="majorEastAsia" w:hAnsiTheme="majorEastAsia" w:cs="宋体"/>
          <w:color w:val="383838"/>
          <w:kern w:val="0"/>
          <w:sz w:val="28"/>
          <w:szCs w:val="28"/>
        </w:rPr>
        <w:t>USB 3.0</w:t>
      </w:r>
      <w:r w:rsidRPr="00CB2DE6">
        <w:rPr>
          <w:rFonts w:asciiTheme="majorEastAsia" w:eastAsiaTheme="majorEastAsia" w:hAnsiTheme="majorEastAsia" w:cs="宋体" w:hint="eastAsia"/>
          <w:color w:val="383838"/>
          <w:kern w:val="0"/>
          <w:sz w:val="28"/>
          <w:szCs w:val="28"/>
        </w:rPr>
        <w:t>、</w:t>
      </w:r>
      <w:r w:rsidRPr="00CB2DE6">
        <w:rPr>
          <w:rFonts w:asciiTheme="majorEastAsia" w:eastAsiaTheme="majorEastAsia" w:hAnsiTheme="majorEastAsia" w:cs="宋体"/>
          <w:color w:val="383838"/>
          <w:kern w:val="0"/>
          <w:sz w:val="28"/>
          <w:szCs w:val="28"/>
        </w:rPr>
        <w:t>VGA</w:t>
      </w:r>
      <w:r w:rsidRPr="00CB2DE6">
        <w:rPr>
          <w:rFonts w:asciiTheme="majorEastAsia" w:eastAsiaTheme="majorEastAsia" w:hAnsiTheme="majorEastAsia" w:cs="宋体" w:hint="eastAsia"/>
          <w:color w:val="383838"/>
          <w:kern w:val="0"/>
          <w:sz w:val="28"/>
          <w:szCs w:val="28"/>
        </w:rPr>
        <w:t>、千</w:t>
      </w:r>
      <w:r w:rsidRPr="00CB2DE6">
        <w:rPr>
          <w:rFonts w:asciiTheme="majorEastAsia" w:eastAsiaTheme="majorEastAsia" w:hAnsiTheme="majorEastAsia" w:cs="宋体"/>
          <w:color w:val="383838"/>
          <w:kern w:val="0"/>
          <w:sz w:val="28"/>
          <w:szCs w:val="28"/>
        </w:rPr>
        <w:t>M</w:t>
      </w:r>
      <w:r w:rsidRPr="00CB2DE6">
        <w:rPr>
          <w:rFonts w:asciiTheme="majorEastAsia" w:eastAsiaTheme="majorEastAsia" w:hAnsiTheme="majorEastAsia" w:cs="宋体" w:hint="eastAsia"/>
          <w:color w:val="383838"/>
          <w:kern w:val="0"/>
          <w:sz w:val="28"/>
          <w:szCs w:val="28"/>
        </w:rPr>
        <w:t>网口等</w:t>
      </w:r>
    </w:p>
    <w:p w:rsidR="002606BF" w:rsidRPr="00CB2DE6" w:rsidRDefault="002606BF" w:rsidP="002606BF">
      <w:pPr>
        <w:widowControl/>
        <w:numPr>
          <w:ilvl w:val="0"/>
          <w:numId w:val="2"/>
        </w:numPr>
        <w:spacing w:line="180" w:lineRule="atLeast"/>
        <w:jc w:val="left"/>
        <w:rPr>
          <w:rFonts w:asciiTheme="majorEastAsia" w:eastAsiaTheme="majorEastAsia" w:hAnsiTheme="majorEastAsia" w:cs="宋体"/>
          <w:color w:val="383838"/>
          <w:kern w:val="0"/>
          <w:sz w:val="28"/>
          <w:szCs w:val="28"/>
        </w:rPr>
      </w:pPr>
      <w:r w:rsidRPr="00CB2DE6">
        <w:rPr>
          <w:rFonts w:asciiTheme="majorEastAsia" w:eastAsiaTheme="majorEastAsia" w:hAnsiTheme="majorEastAsia" w:cs="宋体" w:hint="eastAsia"/>
          <w:color w:val="383838"/>
          <w:kern w:val="0"/>
          <w:sz w:val="28"/>
          <w:szCs w:val="28"/>
        </w:rPr>
        <w:t>电源：</w:t>
      </w:r>
      <w:r w:rsidRPr="00CB2DE6">
        <w:rPr>
          <w:rFonts w:asciiTheme="majorEastAsia" w:eastAsiaTheme="majorEastAsia" w:hAnsiTheme="majorEastAsia" w:cs="宋体"/>
          <w:color w:val="383838"/>
          <w:kern w:val="0"/>
          <w:sz w:val="28"/>
          <w:szCs w:val="28"/>
        </w:rPr>
        <w:t>ATX</w:t>
      </w:r>
      <w:r w:rsidRPr="00CB2DE6">
        <w:rPr>
          <w:rFonts w:asciiTheme="majorEastAsia" w:eastAsiaTheme="majorEastAsia" w:hAnsiTheme="majorEastAsia" w:cs="宋体" w:hint="eastAsia"/>
          <w:color w:val="383838"/>
          <w:kern w:val="0"/>
          <w:sz w:val="28"/>
          <w:szCs w:val="28"/>
        </w:rPr>
        <w:t>标准电源</w:t>
      </w:r>
      <w:r w:rsidRPr="00CB2DE6">
        <w:rPr>
          <w:rFonts w:asciiTheme="majorEastAsia" w:eastAsiaTheme="majorEastAsia" w:hAnsiTheme="majorEastAsia" w:cs="宋体"/>
          <w:color w:val="383838"/>
          <w:kern w:val="0"/>
          <w:sz w:val="28"/>
          <w:szCs w:val="28"/>
        </w:rPr>
        <w:t>280W</w:t>
      </w:r>
      <w:r w:rsidRPr="00CB2DE6">
        <w:rPr>
          <w:rFonts w:asciiTheme="majorEastAsia" w:eastAsiaTheme="majorEastAsia" w:hAnsiTheme="majorEastAsia" w:cs="宋体" w:hint="eastAsia"/>
          <w:color w:val="383838"/>
          <w:kern w:val="0"/>
          <w:sz w:val="28"/>
          <w:szCs w:val="28"/>
        </w:rPr>
        <w:t>或以上</w:t>
      </w:r>
    </w:p>
    <w:p w:rsidR="002606BF" w:rsidRPr="00CB2DE6" w:rsidRDefault="002606BF" w:rsidP="002606BF">
      <w:pPr>
        <w:widowControl/>
        <w:numPr>
          <w:ilvl w:val="0"/>
          <w:numId w:val="2"/>
        </w:numPr>
        <w:spacing w:line="180" w:lineRule="atLeast"/>
        <w:jc w:val="left"/>
        <w:rPr>
          <w:rFonts w:asciiTheme="majorEastAsia" w:eastAsiaTheme="majorEastAsia" w:hAnsiTheme="majorEastAsia" w:cs="宋体"/>
          <w:color w:val="383838"/>
          <w:kern w:val="0"/>
          <w:sz w:val="28"/>
          <w:szCs w:val="28"/>
        </w:rPr>
      </w:pPr>
      <w:r w:rsidRPr="00CB2DE6">
        <w:rPr>
          <w:rFonts w:asciiTheme="majorEastAsia" w:eastAsiaTheme="majorEastAsia" w:hAnsiTheme="majorEastAsia" w:cs="宋体" w:hint="eastAsia"/>
          <w:color w:val="383838"/>
          <w:kern w:val="0"/>
          <w:sz w:val="28"/>
          <w:szCs w:val="28"/>
        </w:rPr>
        <w:t>保修：整机保修</w:t>
      </w:r>
      <w:r w:rsidRPr="00CB2DE6">
        <w:rPr>
          <w:rFonts w:asciiTheme="majorEastAsia" w:eastAsiaTheme="majorEastAsia" w:hAnsiTheme="majorEastAsia" w:cs="宋体"/>
          <w:color w:val="383838"/>
          <w:kern w:val="0"/>
          <w:sz w:val="28"/>
          <w:szCs w:val="28"/>
        </w:rPr>
        <w:t>3</w:t>
      </w:r>
      <w:r w:rsidRPr="00CB2DE6">
        <w:rPr>
          <w:rFonts w:asciiTheme="majorEastAsia" w:eastAsiaTheme="majorEastAsia" w:hAnsiTheme="majorEastAsia" w:cs="宋体" w:hint="eastAsia"/>
          <w:color w:val="383838"/>
          <w:kern w:val="0"/>
          <w:sz w:val="28"/>
          <w:szCs w:val="28"/>
        </w:rPr>
        <w:t>年</w:t>
      </w:r>
    </w:p>
    <w:p w:rsidR="002606BF" w:rsidRPr="00CB2DE6" w:rsidRDefault="002606BF" w:rsidP="002606BF">
      <w:pPr>
        <w:widowControl/>
        <w:numPr>
          <w:ilvl w:val="0"/>
          <w:numId w:val="2"/>
        </w:numPr>
        <w:spacing w:line="180" w:lineRule="atLeast"/>
        <w:jc w:val="left"/>
        <w:rPr>
          <w:rFonts w:asciiTheme="majorEastAsia" w:eastAsiaTheme="majorEastAsia" w:hAnsiTheme="majorEastAsia" w:cs="宋体"/>
          <w:color w:val="383838"/>
          <w:kern w:val="0"/>
          <w:sz w:val="28"/>
          <w:szCs w:val="28"/>
        </w:rPr>
      </w:pPr>
      <w:r w:rsidRPr="00CB2DE6">
        <w:rPr>
          <w:rFonts w:asciiTheme="majorEastAsia" w:eastAsiaTheme="majorEastAsia" w:hAnsiTheme="majorEastAsia" w:cs="宋体" w:hint="eastAsia"/>
          <w:color w:val="383838"/>
          <w:kern w:val="0"/>
          <w:sz w:val="28"/>
          <w:szCs w:val="28"/>
        </w:rPr>
        <w:t>机箱：标准机箱</w:t>
      </w:r>
    </w:p>
    <w:p w:rsidR="002606BF" w:rsidRPr="00CB2DE6" w:rsidRDefault="002606BF" w:rsidP="002606BF">
      <w:pPr>
        <w:pStyle w:val="a3"/>
        <w:numPr>
          <w:ilvl w:val="0"/>
          <w:numId w:val="2"/>
        </w:numPr>
        <w:ind w:firstLineChars="0"/>
        <w:rPr>
          <w:rFonts w:asciiTheme="majorEastAsia" w:eastAsiaTheme="majorEastAsia" w:hAnsiTheme="majorEastAsia" w:cs="宋体"/>
          <w:color w:val="383838"/>
          <w:kern w:val="0"/>
          <w:sz w:val="28"/>
          <w:szCs w:val="28"/>
        </w:rPr>
      </w:pPr>
      <w:r w:rsidRPr="00CB2DE6">
        <w:rPr>
          <w:rFonts w:asciiTheme="majorEastAsia" w:eastAsiaTheme="majorEastAsia" w:hAnsiTheme="majorEastAsia" w:cs="宋体" w:hint="eastAsia"/>
          <w:color w:val="383838"/>
          <w:kern w:val="0"/>
          <w:sz w:val="28"/>
          <w:szCs w:val="28"/>
        </w:rPr>
        <w:t>数</w:t>
      </w:r>
      <w:r w:rsidRPr="00CB2DE6">
        <w:rPr>
          <w:rFonts w:asciiTheme="majorEastAsia" w:eastAsiaTheme="majorEastAsia" w:hAnsiTheme="majorEastAsia" w:cs="宋体"/>
          <w:color w:val="383838"/>
          <w:kern w:val="0"/>
          <w:sz w:val="28"/>
          <w:szCs w:val="28"/>
        </w:rPr>
        <w:t>量：</w:t>
      </w:r>
      <w:r w:rsidRPr="00CB2DE6">
        <w:rPr>
          <w:rFonts w:asciiTheme="majorEastAsia" w:eastAsiaTheme="majorEastAsia" w:hAnsiTheme="majorEastAsia" w:cs="宋体" w:hint="eastAsia"/>
          <w:color w:val="383838"/>
          <w:kern w:val="0"/>
          <w:sz w:val="28"/>
          <w:szCs w:val="28"/>
        </w:rPr>
        <w:t>42台</w:t>
      </w:r>
    </w:p>
    <w:p w:rsidR="001500D3" w:rsidRDefault="00CB2DE6" w:rsidP="00A66504">
      <w:pPr>
        <w:widowControl/>
        <w:spacing w:line="180" w:lineRule="atLeast"/>
        <w:rPr>
          <w:rFonts w:asciiTheme="majorEastAsia" w:eastAsiaTheme="majorEastAsia" w:hAnsiTheme="majorEastAsia" w:cs="宋体"/>
          <w:bCs/>
          <w:color w:val="383838"/>
          <w:kern w:val="0"/>
          <w:sz w:val="28"/>
          <w:szCs w:val="28"/>
        </w:rPr>
      </w:pPr>
      <w:r w:rsidRPr="00CB2DE6">
        <w:rPr>
          <w:rFonts w:asciiTheme="majorEastAsia" w:eastAsiaTheme="majorEastAsia" w:hAnsiTheme="majorEastAsia" w:cs="宋体" w:hint="eastAsia"/>
          <w:color w:val="383838"/>
          <w:kern w:val="0"/>
          <w:sz w:val="28"/>
          <w:szCs w:val="28"/>
        </w:rPr>
        <w:lastRenderedPageBreak/>
        <w:t>6）</w:t>
      </w:r>
      <w:r w:rsidR="002606BF" w:rsidRPr="00CB2DE6">
        <w:rPr>
          <w:rFonts w:asciiTheme="majorEastAsia" w:eastAsiaTheme="majorEastAsia" w:hAnsiTheme="majorEastAsia" w:cs="宋体"/>
          <w:color w:val="383838"/>
          <w:kern w:val="0"/>
          <w:sz w:val="28"/>
          <w:szCs w:val="28"/>
        </w:rPr>
        <w:t>预算金额</w:t>
      </w:r>
      <w:r w:rsidR="002606BF" w:rsidRPr="00CB2DE6">
        <w:rPr>
          <w:rFonts w:asciiTheme="majorEastAsia" w:eastAsiaTheme="majorEastAsia" w:hAnsiTheme="majorEastAsia" w:cs="宋体" w:hint="eastAsia"/>
          <w:color w:val="383838"/>
          <w:kern w:val="0"/>
          <w:sz w:val="28"/>
          <w:szCs w:val="28"/>
        </w:rPr>
        <w:t>：</w:t>
      </w:r>
      <w:r w:rsidR="002606BF" w:rsidRPr="00CB2DE6">
        <w:rPr>
          <w:rFonts w:asciiTheme="majorEastAsia" w:eastAsiaTheme="majorEastAsia" w:hAnsiTheme="majorEastAsia" w:cs="宋体"/>
          <w:bCs/>
          <w:color w:val="383838"/>
          <w:kern w:val="0"/>
          <w:sz w:val="28"/>
          <w:szCs w:val="28"/>
        </w:rPr>
        <w:t>￥228,300元（人民币）</w:t>
      </w:r>
      <w:r w:rsidR="00A66504">
        <w:rPr>
          <w:rFonts w:asciiTheme="majorEastAsia" w:eastAsiaTheme="majorEastAsia" w:hAnsiTheme="majorEastAsia" w:cs="宋体" w:hint="eastAsia"/>
          <w:bCs/>
          <w:color w:val="383838"/>
          <w:kern w:val="0"/>
          <w:sz w:val="28"/>
          <w:szCs w:val="28"/>
        </w:rPr>
        <w:t>。</w:t>
      </w:r>
    </w:p>
    <w:p w:rsidR="001500D3" w:rsidRPr="001500D3" w:rsidRDefault="001500D3" w:rsidP="001500D3">
      <w:pPr>
        <w:widowControl/>
        <w:spacing w:line="180" w:lineRule="atLeast"/>
        <w:rPr>
          <w:rFonts w:asciiTheme="majorEastAsia" w:eastAsiaTheme="majorEastAsia" w:hAnsiTheme="majorEastAsia" w:cs="宋体" w:hint="eastAsia"/>
          <w:bCs/>
          <w:color w:val="383838"/>
          <w:kern w:val="0"/>
          <w:sz w:val="28"/>
          <w:szCs w:val="28"/>
        </w:rPr>
      </w:pPr>
      <w:r w:rsidRPr="001500D3">
        <w:rPr>
          <w:rFonts w:asciiTheme="majorEastAsia" w:eastAsiaTheme="majorEastAsia" w:hAnsiTheme="majorEastAsia" w:cs="宋体" w:hint="eastAsia"/>
          <w:bCs/>
          <w:color w:val="383838"/>
          <w:kern w:val="0"/>
          <w:sz w:val="28"/>
          <w:szCs w:val="28"/>
        </w:rPr>
        <w:t>7）验收</w:t>
      </w:r>
      <w:r>
        <w:rPr>
          <w:rFonts w:asciiTheme="majorEastAsia" w:eastAsiaTheme="majorEastAsia" w:hAnsiTheme="majorEastAsia" w:cs="宋体" w:hint="eastAsia"/>
          <w:bCs/>
          <w:color w:val="383838"/>
          <w:kern w:val="0"/>
          <w:sz w:val="28"/>
          <w:szCs w:val="28"/>
        </w:rPr>
        <w:t>管理</w:t>
      </w:r>
      <w:r w:rsidRPr="001500D3">
        <w:rPr>
          <w:rFonts w:asciiTheme="majorEastAsia" w:eastAsiaTheme="majorEastAsia" w:hAnsiTheme="majorEastAsia" w:cs="宋体" w:hint="eastAsia"/>
          <w:bCs/>
          <w:color w:val="383838"/>
          <w:kern w:val="0"/>
          <w:sz w:val="28"/>
          <w:szCs w:val="28"/>
        </w:rPr>
        <w:t>：学校验收完成后，备齐报</w:t>
      </w:r>
      <w:r w:rsidR="00BB09AA">
        <w:rPr>
          <w:rFonts w:asciiTheme="majorEastAsia" w:eastAsiaTheme="majorEastAsia" w:hAnsiTheme="majorEastAsia" w:cs="宋体" w:hint="eastAsia"/>
          <w:bCs/>
          <w:color w:val="383838"/>
          <w:kern w:val="0"/>
          <w:sz w:val="28"/>
          <w:szCs w:val="28"/>
        </w:rPr>
        <w:t>帐所需材料清单报区教育局民管科。区教育局组织专家组现场全面验收，</w:t>
      </w:r>
      <w:r w:rsidRPr="001500D3">
        <w:rPr>
          <w:rFonts w:asciiTheme="majorEastAsia" w:eastAsiaTheme="majorEastAsia" w:hAnsiTheme="majorEastAsia" w:cs="宋体" w:hint="eastAsia"/>
          <w:bCs/>
          <w:color w:val="383838"/>
          <w:kern w:val="0"/>
          <w:sz w:val="28"/>
          <w:szCs w:val="28"/>
        </w:rPr>
        <w:t>验收完成后，同意学校使用补助经费支付（需转帐）采购建设款项。</w:t>
      </w:r>
    </w:p>
    <w:p w:rsidR="006B64ED" w:rsidRPr="00CB2DE6" w:rsidRDefault="001500D3" w:rsidP="001500D3">
      <w:pPr>
        <w:widowControl/>
        <w:spacing w:line="180" w:lineRule="atLeast"/>
        <w:rPr>
          <w:rFonts w:asciiTheme="majorEastAsia" w:eastAsiaTheme="majorEastAsia" w:hAnsiTheme="majorEastAsia" w:cs="宋体"/>
          <w:bCs/>
          <w:color w:val="383838"/>
          <w:kern w:val="0"/>
          <w:sz w:val="28"/>
          <w:szCs w:val="28"/>
        </w:rPr>
      </w:pPr>
      <w:r w:rsidRPr="001500D3">
        <w:rPr>
          <w:rFonts w:asciiTheme="majorEastAsia" w:eastAsiaTheme="majorEastAsia" w:hAnsiTheme="majorEastAsia" w:cs="宋体" w:hint="eastAsia"/>
          <w:bCs/>
          <w:color w:val="383838"/>
          <w:kern w:val="0"/>
          <w:sz w:val="28"/>
          <w:szCs w:val="28"/>
        </w:rPr>
        <w:t>8）付款方式：</w:t>
      </w:r>
      <w:r>
        <w:rPr>
          <w:rFonts w:asciiTheme="majorEastAsia" w:eastAsiaTheme="majorEastAsia" w:hAnsiTheme="majorEastAsia" w:cs="宋体" w:hint="eastAsia"/>
          <w:bCs/>
          <w:color w:val="383838"/>
          <w:kern w:val="0"/>
          <w:sz w:val="28"/>
          <w:szCs w:val="28"/>
        </w:rPr>
        <w:t>经</w:t>
      </w:r>
      <w:r>
        <w:rPr>
          <w:rFonts w:asciiTheme="majorEastAsia" w:eastAsiaTheme="majorEastAsia" w:hAnsiTheme="majorEastAsia" w:cs="宋体"/>
          <w:bCs/>
          <w:color w:val="383838"/>
          <w:kern w:val="0"/>
          <w:sz w:val="28"/>
          <w:szCs w:val="28"/>
        </w:rPr>
        <w:t>区教育局</w:t>
      </w:r>
      <w:r>
        <w:rPr>
          <w:rFonts w:asciiTheme="majorEastAsia" w:eastAsiaTheme="majorEastAsia" w:hAnsiTheme="majorEastAsia" w:cs="宋体" w:hint="eastAsia"/>
          <w:bCs/>
          <w:color w:val="383838"/>
          <w:kern w:val="0"/>
          <w:sz w:val="28"/>
          <w:szCs w:val="28"/>
        </w:rPr>
        <w:t>专家</w:t>
      </w:r>
      <w:r>
        <w:rPr>
          <w:rFonts w:asciiTheme="majorEastAsia" w:eastAsiaTheme="majorEastAsia" w:hAnsiTheme="majorEastAsia" w:cs="宋体"/>
          <w:bCs/>
          <w:color w:val="383838"/>
          <w:kern w:val="0"/>
          <w:sz w:val="28"/>
          <w:szCs w:val="28"/>
        </w:rPr>
        <w:t>现</w:t>
      </w:r>
      <w:r>
        <w:rPr>
          <w:rFonts w:asciiTheme="majorEastAsia" w:eastAsiaTheme="majorEastAsia" w:hAnsiTheme="majorEastAsia" w:cs="宋体" w:hint="eastAsia"/>
          <w:bCs/>
          <w:color w:val="383838"/>
          <w:kern w:val="0"/>
          <w:sz w:val="28"/>
          <w:szCs w:val="28"/>
        </w:rPr>
        <w:t>场</w:t>
      </w:r>
      <w:r>
        <w:rPr>
          <w:rFonts w:asciiTheme="majorEastAsia" w:eastAsiaTheme="majorEastAsia" w:hAnsiTheme="majorEastAsia" w:cs="宋体"/>
          <w:bCs/>
          <w:color w:val="383838"/>
          <w:kern w:val="0"/>
          <w:sz w:val="28"/>
          <w:szCs w:val="28"/>
        </w:rPr>
        <w:t>全面</w:t>
      </w:r>
      <w:r>
        <w:rPr>
          <w:rFonts w:asciiTheme="majorEastAsia" w:eastAsiaTheme="majorEastAsia" w:hAnsiTheme="majorEastAsia" w:cs="宋体" w:hint="eastAsia"/>
          <w:bCs/>
          <w:color w:val="383838"/>
          <w:kern w:val="0"/>
          <w:sz w:val="28"/>
          <w:szCs w:val="28"/>
        </w:rPr>
        <w:t>验收合格后，学</w:t>
      </w:r>
      <w:r>
        <w:rPr>
          <w:rFonts w:asciiTheme="majorEastAsia" w:eastAsiaTheme="majorEastAsia" w:hAnsiTheme="majorEastAsia" w:cs="宋体"/>
          <w:bCs/>
          <w:color w:val="383838"/>
          <w:kern w:val="0"/>
          <w:sz w:val="28"/>
          <w:szCs w:val="28"/>
        </w:rPr>
        <w:t>校</w:t>
      </w:r>
      <w:r>
        <w:rPr>
          <w:rFonts w:asciiTheme="majorEastAsia" w:eastAsiaTheme="majorEastAsia" w:hAnsiTheme="majorEastAsia" w:cs="宋体" w:hint="eastAsia"/>
          <w:bCs/>
          <w:color w:val="383838"/>
          <w:kern w:val="0"/>
          <w:sz w:val="28"/>
          <w:szCs w:val="28"/>
        </w:rPr>
        <w:t>收</w:t>
      </w:r>
      <w:r>
        <w:rPr>
          <w:rFonts w:asciiTheme="majorEastAsia" w:eastAsiaTheme="majorEastAsia" w:hAnsiTheme="majorEastAsia" w:cs="宋体"/>
          <w:bCs/>
          <w:color w:val="383838"/>
          <w:kern w:val="0"/>
          <w:sz w:val="28"/>
          <w:szCs w:val="28"/>
        </w:rPr>
        <w:t>到</w:t>
      </w:r>
      <w:r>
        <w:rPr>
          <w:rFonts w:asciiTheme="majorEastAsia" w:eastAsiaTheme="majorEastAsia" w:hAnsiTheme="majorEastAsia" w:cs="宋体" w:hint="eastAsia"/>
          <w:bCs/>
          <w:color w:val="383838"/>
          <w:kern w:val="0"/>
          <w:sz w:val="28"/>
          <w:szCs w:val="28"/>
        </w:rPr>
        <w:t>区</w:t>
      </w:r>
      <w:r>
        <w:rPr>
          <w:rFonts w:asciiTheme="majorEastAsia" w:eastAsiaTheme="majorEastAsia" w:hAnsiTheme="majorEastAsia" w:cs="宋体"/>
          <w:bCs/>
          <w:color w:val="383838"/>
          <w:kern w:val="0"/>
          <w:sz w:val="28"/>
          <w:szCs w:val="28"/>
        </w:rPr>
        <w:t>教育局的补助经费</w:t>
      </w:r>
      <w:r>
        <w:rPr>
          <w:rFonts w:asciiTheme="majorEastAsia" w:eastAsiaTheme="majorEastAsia" w:hAnsiTheme="majorEastAsia" w:cs="宋体" w:hint="eastAsia"/>
          <w:bCs/>
          <w:color w:val="383838"/>
          <w:kern w:val="0"/>
          <w:sz w:val="28"/>
          <w:szCs w:val="28"/>
        </w:rPr>
        <w:t>后，</w:t>
      </w:r>
      <w:r w:rsidR="00A66504" w:rsidRPr="00CB2DE6">
        <w:rPr>
          <w:rFonts w:asciiTheme="majorEastAsia" w:eastAsiaTheme="majorEastAsia" w:hAnsiTheme="majorEastAsia" w:cs="宋体" w:hint="eastAsia"/>
          <w:bCs/>
          <w:color w:val="383838"/>
          <w:kern w:val="0"/>
          <w:sz w:val="28"/>
          <w:szCs w:val="28"/>
        </w:rPr>
        <w:t>经银行转账方式付款</w:t>
      </w:r>
    </w:p>
    <w:p w:rsidR="002606BF" w:rsidRPr="00CB2DE6" w:rsidRDefault="00CB2DE6">
      <w:pPr>
        <w:rPr>
          <w:rFonts w:asciiTheme="majorEastAsia" w:eastAsiaTheme="majorEastAsia" w:hAnsiTheme="majorEastAsia" w:cs="宋体"/>
          <w:bCs/>
          <w:color w:val="383838"/>
          <w:kern w:val="0"/>
          <w:sz w:val="28"/>
          <w:szCs w:val="28"/>
        </w:rPr>
      </w:pPr>
      <w:r w:rsidRPr="00CB2DE6">
        <w:rPr>
          <w:rFonts w:asciiTheme="majorEastAsia" w:eastAsiaTheme="majorEastAsia" w:hAnsiTheme="majorEastAsia" w:hint="eastAsia"/>
          <w:sz w:val="28"/>
          <w:szCs w:val="28"/>
        </w:rPr>
        <w:t>7）</w:t>
      </w:r>
      <w:r w:rsidR="002606BF" w:rsidRPr="00CB2DE6">
        <w:rPr>
          <w:rFonts w:asciiTheme="majorEastAsia" w:eastAsiaTheme="majorEastAsia" w:hAnsiTheme="majorEastAsia" w:hint="eastAsia"/>
          <w:sz w:val="28"/>
          <w:szCs w:val="28"/>
        </w:rPr>
        <w:t>公示</w:t>
      </w:r>
      <w:r w:rsidR="002606BF" w:rsidRPr="00CB2DE6">
        <w:rPr>
          <w:rFonts w:asciiTheme="majorEastAsia" w:eastAsiaTheme="majorEastAsia" w:hAnsiTheme="majorEastAsia"/>
          <w:sz w:val="28"/>
          <w:szCs w:val="28"/>
        </w:rPr>
        <w:t>时间：</w:t>
      </w:r>
      <w:r w:rsidR="002606BF" w:rsidRPr="00D16599">
        <w:rPr>
          <w:rFonts w:asciiTheme="majorEastAsia" w:eastAsiaTheme="majorEastAsia" w:hAnsiTheme="majorEastAsia" w:cs="宋体"/>
          <w:bCs/>
          <w:color w:val="383838"/>
          <w:kern w:val="0"/>
          <w:sz w:val="28"/>
          <w:szCs w:val="28"/>
        </w:rPr>
        <w:t>201</w:t>
      </w:r>
      <w:r w:rsidR="002606BF" w:rsidRPr="00CB2DE6">
        <w:rPr>
          <w:rFonts w:asciiTheme="majorEastAsia" w:eastAsiaTheme="majorEastAsia" w:hAnsiTheme="majorEastAsia" w:cs="宋体"/>
          <w:bCs/>
          <w:color w:val="383838"/>
          <w:kern w:val="0"/>
          <w:sz w:val="28"/>
          <w:szCs w:val="28"/>
        </w:rPr>
        <w:t>9</w:t>
      </w:r>
      <w:r w:rsidR="002606BF" w:rsidRPr="00D16599">
        <w:rPr>
          <w:rFonts w:asciiTheme="majorEastAsia" w:eastAsiaTheme="majorEastAsia" w:hAnsiTheme="majorEastAsia" w:cs="宋体"/>
          <w:bCs/>
          <w:color w:val="383838"/>
          <w:kern w:val="0"/>
          <w:sz w:val="28"/>
          <w:szCs w:val="28"/>
        </w:rPr>
        <w:t>年</w:t>
      </w:r>
      <w:r w:rsidR="002606BF" w:rsidRPr="00CB2DE6">
        <w:rPr>
          <w:rFonts w:asciiTheme="majorEastAsia" w:eastAsiaTheme="majorEastAsia" w:hAnsiTheme="majorEastAsia" w:cs="宋体" w:hint="eastAsia"/>
          <w:bCs/>
          <w:color w:val="383838"/>
          <w:kern w:val="0"/>
          <w:sz w:val="28"/>
          <w:szCs w:val="28"/>
        </w:rPr>
        <w:t>1</w:t>
      </w:r>
      <w:r w:rsidR="002606BF" w:rsidRPr="00D16599">
        <w:rPr>
          <w:rFonts w:asciiTheme="majorEastAsia" w:eastAsiaTheme="majorEastAsia" w:hAnsiTheme="majorEastAsia" w:cs="宋体"/>
          <w:bCs/>
          <w:color w:val="383838"/>
          <w:kern w:val="0"/>
          <w:sz w:val="28"/>
          <w:szCs w:val="28"/>
        </w:rPr>
        <w:t>月</w:t>
      </w:r>
      <w:r w:rsidR="002606BF" w:rsidRPr="00CB2DE6">
        <w:rPr>
          <w:rFonts w:asciiTheme="majorEastAsia" w:eastAsiaTheme="majorEastAsia" w:hAnsiTheme="majorEastAsia" w:cs="宋体" w:hint="eastAsia"/>
          <w:bCs/>
          <w:color w:val="383838"/>
          <w:kern w:val="0"/>
          <w:sz w:val="28"/>
          <w:szCs w:val="28"/>
        </w:rPr>
        <w:t>2</w:t>
      </w:r>
      <w:r w:rsidR="002606BF" w:rsidRPr="00CB2DE6">
        <w:rPr>
          <w:rFonts w:asciiTheme="majorEastAsia" w:eastAsiaTheme="majorEastAsia" w:hAnsiTheme="majorEastAsia" w:cs="宋体"/>
          <w:bCs/>
          <w:color w:val="383838"/>
          <w:kern w:val="0"/>
          <w:sz w:val="28"/>
          <w:szCs w:val="28"/>
        </w:rPr>
        <w:t>1</w:t>
      </w:r>
      <w:r w:rsidR="002606BF" w:rsidRPr="00D16599">
        <w:rPr>
          <w:rFonts w:asciiTheme="majorEastAsia" w:eastAsiaTheme="majorEastAsia" w:hAnsiTheme="majorEastAsia" w:cs="宋体"/>
          <w:bCs/>
          <w:color w:val="383838"/>
          <w:kern w:val="0"/>
          <w:sz w:val="28"/>
          <w:szCs w:val="28"/>
        </w:rPr>
        <w:t>日</w:t>
      </w:r>
      <w:r w:rsidR="002606BF" w:rsidRPr="00CB2DE6">
        <w:rPr>
          <w:rFonts w:asciiTheme="majorEastAsia" w:eastAsiaTheme="majorEastAsia" w:hAnsiTheme="majorEastAsia" w:cs="宋体" w:hint="eastAsia"/>
          <w:bCs/>
          <w:color w:val="383838"/>
          <w:kern w:val="0"/>
          <w:sz w:val="28"/>
          <w:szCs w:val="28"/>
        </w:rPr>
        <w:t>至2019年1月25日</w:t>
      </w:r>
      <w:bookmarkStart w:id="4" w:name="_GoBack"/>
      <w:bookmarkEnd w:id="4"/>
    </w:p>
    <w:p w:rsidR="002606BF" w:rsidRPr="00CB2DE6" w:rsidRDefault="00CB2DE6">
      <w:pPr>
        <w:rPr>
          <w:rFonts w:asciiTheme="majorEastAsia" w:eastAsiaTheme="majorEastAsia" w:hAnsiTheme="majorEastAsia" w:cs="宋体"/>
          <w:bCs/>
          <w:color w:val="383838"/>
          <w:kern w:val="0"/>
          <w:sz w:val="28"/>
          <w:szCs w:val="28"/>
        </w:rPr>
      </w:pPr>
      <w:r w:rsidRPr="00CB2DE6">
        <w:rPr>
          <w:rFonts w:asciiTheme="majorEastAsia" w:eastAsiaTheme="majorEastAsia" w:hAnsiTheme="majorEastAsia" w:hint="eastAsia"/>
          <w:sz w:val="28"/>
          <w:szCs w:val="28"/>
        </w:rPr>
        <w:t>8</w:t>
      </w:r>
      <w:r w:rsidR="002606BF" w:rsidRPr="00CB2DE6">
        <w:rPr>
          <w:rFonts w:asciiTheme="majorEastAsia" w:eastAsiaTheme="majorEastAsia" w:hAnsiTheme="majorEastAsia" w:hint="eastAsia"/>
          <w:sz w:val="28"/>
          <w:szCs w:val="28"/>
        </w:rPr>
        <w:t>）开</w:t>
      </w:r>
      <w:r w:rsidR="002606BF" w:rsidRPr="00CB2DE6">
        <w:rPr>
          <w:rFonts w:asciiTheme="majorEastAsia" w:eastAsiaTheme="majorEastAsia" w:hAnsiTheme="majorEastAsia"/>
          <w:sz w:val="28"/>
          <w:szCs w:val="28"/>
        </w:rPr>
        <w:t>标时间：</w:t>
      </w:r>
      <w:r w:rsidR="002606BF" w:rsidRPr="00D16599">
        <w:rPr>
          <w:rFonts w:asciiTheme="majorEastAsia" w:eastAsiaTheme="majorEastAsia" w:hAnsiTheme="majorEastAsia" w:cs="宋体"/>
          <w:bCs/>
          <w:color w:val="383838"/>
          <w:kern w:val="0"/>
          <w:sz w:val="28"/>
          <w:szCs w:val="28"/>
        </w:rPr>
        <w:t>201</w:t>
      </w:r>
      <w:r w:rsidR="002606BF" w:rsidRPr="00CB2DE6">
        <w:rPr>
          <w:rFonts w:asciiTheme="majorEastAsia" w:eastAsiaTheme="majorEastAsia" w:hAnsiTheme="majorEastAsia" w:cs="宋体"/>
          <w:bCs/>
          <w:color w:val="383838"/>
          <w:kern w:val="0"/>
          <w:sz w:val="28"/>
          <w:szCs w:val="28"/>
        </w:rPr>
        <w:t>9</w:t>
      </w:r>
      <w:r w:rsidR="002606BF" w:rsidRPr="00D16599">
        <w:rPr>
          <w:rFonts w:asciiTheme="majorEastAsia" w:eastAsiaTheme="majorEastAsia" w:hAnsiTheme="majorEastAsia" w:cs="宋体"/>
          <w:bCs/>
          <w:color w:val="383838"/>
          <w:kern w:val="0"/>
          <w:sz w:val="28"/>
          <w:szCs w:val="28"/>
        </w:rPr>
        <w:t>年</w:t>
      </w:r>
      <w:r w:rsidR="002606BF" w:rsidRPr="00CB2DE6">
        <w:rPr>
          <w:rFonts w:asciiTheme="majorEastAsia" w:eastAsiaTheme="majorEastAsia" w:hAnsiTheme="majorEastAsia" w:cs="宋体" w:hint="eastAsia"/>
          <w:bCs/>
          <w:color w:val="383838"/>
          <w:kern w:val="0"/>
          <w:sz w:val="28"/>
          <w:szCs w:val="28"/>
        </w:rPr>
        <w:t>2</w:t>
      </w:r>
      <w:r w:rsidR="002606BF" w:rsidRPr="00D16599">
        <w:rPr>
          <w:rFonts w:asciiTheme="majorEastAsia" w:eastAsiaTheme="majorEastAsia" w:hAnsiTheme="majorEastAsia" w:cs="宋体"/>
          <w:bCs/>
          <w:color w:val="383838"/>
          <w:kern w:val="0"/>
          <w:sz w:val="28"/>
          <w:szCs w:val="28"/>
        </w:rPr>
        <w:t>月</w:t>
      </w:r>
      <w:r w:rsidR="002606BF" w:rsidRPr="00CB2DE6">
        <w:rPr>
          <w:rFonts w:asciiTheme="majorEastAsia" w:eastAsiaTheme="majorEastAsia" w:hAnsiTheme="majorEastAsia" w:cs="宋体" w:hint="eastAsia"/>
          <w:bCs/>
          <w:color w:val="383838"/>
          <w:kern w:val="0"/>
          <w:sz w:val="28"/>
          <w:szCs w:val="28"/>
        </w:rPr>
        <w:t>2</w:t>
      </w:r>
      <w:r w:rsidR="001500D3">
        <w:rPr>
          <w:rFonts w:asciiTheme="majorEastAsia" w:eastAsiaTheme="majorEastAsia" w:hAnsiTheme="majorEastAsia" w:cs="宋体"/>
          <w:bCs/>
          <w:color w:val="383838"/>
          <w:kern w:val="0"/>
          <w:sz w:val="28"/>
          <w:szCs w:val="28"/>
        </w:rPr>
        <w:t>2</w:t>
      </w:r>
      <w:r w:rsidR="002606BF" w:rsidRPr="00D16599">
        <w:rPr>
          <w:rFonts w:asciiTheme="majorEastAsia" w:eastAsiaTheme="majorEastAsia" w:hAnsiTheme="majorEastAsia" w:cs="宋体"/>
          <w:bCs/>
          <w:color w:val="383838"/>
          <w:kern w:val="0"/>
          <w:sz w:val="28"/>
          <w:szCs w:val="28"/>
        </w:rPr>
        <w:t xml:space="preserve">日 </w:t>
      </w:r>
      <w:r w:rsidR="002606BF" w:rsidRPr="00CB2DE6">
        <w:rPr>
          <w:rFonts w:asciiTheme="majorEastAsia" w:eastAsiaTheme="majorEastAsia" w:hAnsiTheme="majorEastAsia" w:cs="宋体"/>
          <w:bCs/>
          <w:color w:val="383838"/>
          <w:kern w:val="0"/>
          <w:sz w:val="28"/>
          <w:szCs w:val="28"/>
        </w:rPr>
        <w:t>10</w:t>
      </w:r>
      <w:r w:rsidR="002606BF" w:rsidRPr="00D16599">
        <w:rPr>
          <w:rFonts w:asciiTheme="majorEastAsia" w:eastAsiaTheme="majorEastAsia" w:hAnsiTheme="majorEastAsia" w:cs="宋体"/>
          <w:bCs/>
          <w:color w:val="383838"/>
          <w:kern w:val="0"/>
          <w:sz w:val="28"/>
          <w:szCs w:val="28"/>
        </w:rPr>
        <w:t>:</w:t>
      </w:r>
      <w:r w:rsidR="002606BF" w:rsidRPr="00CB2DE6">
        <w:rPr>
          <w:rFonts w:asciiTheme="majorEastAsia" w:eastAsiaTheme="majorEastAsia" w:hAnsiTheme="majorEastAsia" w:cs="宋体"/>
          <w:bCs/>
          <w:color w:val="383838"/>
          <w:kern w:val="0"/>
          <w:sz w:val="28"/>
          <w:szCs w:val="28"/>
        </w:rPr>
        <w:t>00-11</w:t>
      </w:r>
      <w:r w:rsidR="002606BF" w:rsidRPr="00CB2DE6">
        <w:rPr>
          <w:rFonts w:asciiTheme="majorEastAsia" w:eastAsiaTheme="majorEastAsia" w:hAnsiTheme="majorEastAsia" w:cs="宋体" w:hint="eastAsia"/>
          <w:bCs/>
          <w:color w:val="383838"/>
          <w:kern w:val="0"/>
          <w:sz w:val="28"/>
          <w:szCs w:val="28"/>
        </w:rPr>
        <w:t>:00</w:t>
      </w:r>
    </w:p>
    <w:p w:rsidR="002606BF" w:rsidRPr="00CB2DE6" w:rsidRDefault="00CB2DE6">
      <w:pPr>
        <w:rPr>
          <w:rFonts w:asciiTheme="majorEastAsia" w:eastAsiaTheme="majorEastAsia" w:hAnsiTheme="majorEastAsia" w:cs="宋体"/>
          <w:bCs/>
          <w:color w:val="383838"/>
          <w:kern w:val="0"/>
          <w:sz w:val="28"/>
          <w:szCs w:val="28"/>
        </w:rPr>
      </w:pPr>
      <w:r w:rsidRPr="00CB2DE6">
        <w:rPr>
          <w:rFonts w:asciiTheme="majorEastAsia" w:eastAsiaTheme="majorEastAsia" w:hAnsiTheme="majorEastAsia" w:hint="eastAsia"/>
          <w:sz w:val="28"/>
          <w:szCs w:val="28"/>
        </w:rPr>
        <w:t>9</w:t>
      </w:r>
      <w:r w:rsidR="002606BF" w:rsidRPr="00CB2DE6">
        <w:rPr>
          <w:rFonts w:asciiTheme="majorEastAsia" w:eastAsiaTheme="majorEastAsia" w:hAnsiTheme="majorEastAsia" w:hint="eastAsia"/>
          <w:sz w:val="28"/>
          <w:szCs w:val="28"/>
        </w:rPr>
        <w:t>）</w:t>
      </w:r>
      <w:r w:rsidR="002606BF" w:rsidRPr="00CB2DE6">
        <w:rPr>
          <w:rFonts w:asciiTheme="majorEastAsia" w:eastAsiaTheme="majorEastAsia" w:hAnsiTheme="majorEastAsia"/>
          <w:sz w:val="28"/>
          <w:szCs w:val="28"/>
        </w:rPr>
        <w:t>开标地点：</w:t>
      </w:r>
      <w:r w:rsidR="002606BF" w:rsidRPr="00CB2DE6">
        <w:rPr>
          <w:rFonts w:asciiTheme="majorEastAsia" w:eastAsiaTheme="majorEastAsia" w:hAnsiTheme="majorEastAsia" w:cs="宋体" w:hint="eastAsia"/>
          <w:bCs/>
          <w:color w:val="383838"/>
          <w:kern w:val="0"/>
          <w:sz w:val="28"/>
          <w:szCs w:val="28"/>
        </w:rPr>
        <w:t>深圳市福田区深</w:t>
      </w:r>
      <w:r w:rsidR="002606BF" w:rsidRPr="00CB2DE6">
        <w:rPr>
          <w:rFonts w:asciiTheme="majorEastAsia" w:eastAsiaTheme="majorEastAsia" w:hAnsiTheme="majorEastAsia" w:cs="宋体"/>
          <w:bCs/>
          <w:color w:val="383838"/>
          <w:kern w:val="0"/>
          <w:sz w:val="28"/>
          <w:szCs w:val="28"/>
        </w:rPr>
        <w:t>南中路</w:t>
      </w:r>
      <w:r w:rsidR="002606BF" w:rsidRPr="00CB2DE6">
        <w:rPr>
          <w:rFonts w:asciiTheme="majorEastAsia" w:eastAsiaTheme="majorEastAsia" w:hAnsiTheme="majorEastAsia" w:cs="宋体" w:hint="eastAsia"/>
          <w:bCs/>
          <w:color w:val="383838"/>
          <w:kern w:val="0"/>
          <w:sz w:val="28"/>
          <w:szCs w:val="28"/>
        </w:rPr>
        <w:t>4030号城市绿洲学校</w:t>
      </w:r>
      <w:r w:rsidR="002606BF" w:rsidRPr="00CB2DE6">
        <w:rPr>
          <w:rFonts w:asciiTheme="majorEastAsia" w:eastAsiaTheme="majorEastAsia" w:hAnsiTheme="majorEastAsia" w:cs="宋体"/>
          <w:bCs/>
          <w:color w:val="383838"/>
          <w:kern w:val="0"/>
          <w:sz w:val="28"/>
          <w:szCs w:val="28"/>
        </w:rPr>
        <w:t>107</w:t>
      </w:r>
      <w:r w:rsidR="002606BF" w:rsidRPr="00CB2DE6">
        <w:rPr>
          <w:rFonts w:asciiTheme="majorEastAsia" w:eastAsiaTheme="majorEastAsia" w:hAnsiTheme="majorEastAsia" w:cs="宋体" w:hint="eastAsia"/>
          <w:bCs/>
          <w:color w:val="383838"/>
          <w:kern w:val="0"/>
          <w:sz w:val="28"/>
          <w:szCs w:val="28"/>
        </w:rPr>
        <w:t>会议室</w:t>
      </w:r>
    </w:p>
    <w:p w:rsidR="006B64ED" w:rsidRPr="00CB2DE6" w:rsidRDefault="00CB2DE6">
      <w:pPr>
        <w:rPr>
          <w:rFonts w:asciiTheme="majorEastAsia" w:eastAsiaTheme="majorEastAsia" w:hAnsiTheme="majorEastAsia" w:cs="宋体"/>
          <w:bCs/>
          <w:color w:val="383838"/>
          <w:kern w:val="0"/>
          <w:sz w:val="28"/>
          <w:szCs w:val="28"/>
        </w:rPr>
      </w:pPr>
      <w:r w:rsidRPr="00CB2DE6">
        <w:rPr>
          <w:rFonts w:asciiTheme="majorEastAsia" w:eastAsiaTheme="majorEastAsia" w:hAnsiTheme="majorEastAsia" w:cs="宋体" w:hint="eastAsia"/>
          <w:bCs/>
          <w:color w:val="383838"/>
          <w:kern w:val="0"/>
          <w:sz w:val="28"/>
          <w:szCs w:val="28"/>
        </w:rPr>
        <w:t>10</w:t>
      </w:r>
      <w:r w:rsidR="006B64ED" w:rsidRPr="00CB2DE6">
        <w:rPr>
          <w:rFonts w:asciiTheme="majorEastAsia" w:eastAsiaTheme="majorEastAsia" w:hAnsiTheme="majorEastAsia" w:cs="宋体" w:hint="eastAsia"/>
          <w:bCs/>
          <w:color w:val="383838"/>
          <w:kern w:val="0"/>
          <w:sz w:val="28"/>
          <w:szCs w:val="28"/>
        </w:rPr>
        <w:t>）</w:t>
      </w:r>
      <w:r w:rsidR="006B64ED" w:rsidRPr="00CB2DE6">
        <w:rPr>
          <w:rFonts w:asciiTheme="majorEastAsia" w:eastAsiaTheme="majorEastAsia" w:hAnsiTheme="majorEastAsia" w:cs="宋体"/>
          <w:bCs/>
          <w:color w:val="383838"/>
          <w:kern w:val="0"/>
          <w:sz w:val="28"/>
          <w:szCs w:val="28"/>
        </w:rPr>
        <w:t>项目联系人：</w:t>
      </w:r>
      <w:r w:rsidR="006B64ED" w:rsidRPr="00CB2DE6">
        <w:rPr>
          <w:rFonts w:asciiTheme="majorEastAsia" w:eastAsiaTheme="majorEastAsia" w:hAnsiTheme="majorEastAsia" w:cs="宋体" w:hint="eastAsia"/>
          <w:bCs/>
          <w:color w:val="383838"/>
          <w:kern w:val="0"/>
          <w:sz w:val="28"/>
          <w:szCs w:val="28"/>
        </w:rPr>
        <w:t>麦</w:t>
      </w:r>
      <w:r w:rsidR="006B64ED" w:rsidRPr="00CB2DE6">
        <w:rPr>
          <w:rFonts w:asciiTheme="majorEastAsia" w:eastAsiaTheme="majorEastAsia" w:hAnsiTheme="majorEastAsia" w:cs="宋体"/>
          <w:bCs/>
          <w:color w:val="383838"/>
          <w:kern w:val="0"/>
          <w:sz w:val="28"/>
          <w:szCs w:val="28"/>
        </w:rPr>
        <w:t>彩云</w:t>
      </w:r>
    </w:p>
    <w:p w:rsidR="002606BF" w:rsidRPr="00CB2DE6" w:rsidRDefault="00CB2DE6" w:rsidP="002606BF">
      <w:pPr>
        <w:widowControl/>
        <w:spacing w:line="180" w:lineRule="atLeast"/>
        <w:rPr>
          <w:rFonts w:asciiTheme="majorEastAsia" w:eastAsiaTheme="majorEastAsia" w:hAnsiTheme="majorEastAsia" w:cs="宋体"/>
          <w:bCs/>
          <w:color w:val="383838"/>
          <w:kern w:val="0"/>
          <w:sz w:val="28"/>
          <w:szCs w:val="28"/>
        </w:rPr>
      </w:pPr>
      <w:r w:rsidRPr="00CB2DE6">
        <w:rPr>
          <w:rFonts w:asciiTheme="majorEastAsia" w:eastAsiaTheme="majorEastAsia" w:hAnsiTheme="majorEastAsia" w:cs="宋体" w:hint="eastAsia"/>
          <w:bCs/>
          <w:color w:val="383838"/>
          <w:kern w:val="0"/>
          <w:sz w:val="28"/>
          <w:szCs w:val="28"/>
        </w:rPr>
        <w:t>11</w:t>
      </w:r>
      <w:r w:rsidR="002606BF" w:rsidRPr="00CB2DE6">
        <w:rPr>
          <w:rFonts w:asciiTheme="majorEastAsia" w:eastAsiaTheme="majorEastAsia" w:hAnsiTheme="majorEastAsia" w:cs="宋体" w:hint="eastAsia"/>
          <w:bCs/>
          <w:color w:val="383838"/>
          <w:kern w:val="0"/>
          <w:sz w:val="28"/>
          <w:szCs w:val="28"/>
        </w:rPr>
        <w:t>）</w:t>
      </w:r>
      <w:r w:rsidR="002606BF" w:rsidRPr="00D16599">
        <w:rPr>
          <w:rFonts w:asciiTheme="majorEastAsia" w:eastAsiaTheme="majorEastAsia" w:hAnsiTheme="majorEastAsia" w:cs="宋体"/>
          <w:color w:val="383838"/>
          <w:kern w:val="0"/>
          <w:sz w:val="28"/>
          <w:szCs w:val="28"/>
        </w:rPr>
        <w:t>项目</w:t>
      </w:r>
      <w:r w:rsidR="006B64ED" w:rsidRPr="00CB2DE6">
        <w:rPr>
          <w:rFonts w:asciiTheme="majorEastAsia" w:eastAsiaTheme="majorEastAsia" w:hAnsiTheme="majorEastAsia" w:cs="宋体" w:hint="eastAsia"/>
          <w:color w:val="383838"/>
          <w:kern w:val="0"/>
          <w:sz w:val="28"/>
          <w:szCs w:val="28"/>
        </w:rPr>
        <w:t>人</w:t>
      </w:r>
      <w:r w:rsidR="002606BF" w:rsidRPr="00D16599">
        <w:rPr>
          <w:rFonts w:asciiTheme="majorEastAsia" w:eastAsiaTheme="majorEastAsia" w:hAnsiTheme="majorEastAsia" w:cs="宋体"/>
          <w:color w:val="383838"/>
          <w:kern w:val="0"/>
          <w:sz w:val="28"/>
          <w:szCs w:val="28"/>
        </w:rPr>
        <w:t>联系电话</w:t>
      </w:r>
      <w:r w:rsidR="002606BF" w:rsidRPr="00CB2DE6">
        <w:rPr>
          <w:rFonts w:asciiTheme="majorEastAsia" w:eastAsiaTheme="majorEastAsia" w:hAnsiTheme="majorEastAsia" w:cs="宋体" w:hint="eastAsia"/>
          <w:color w:val="383838"/>
          <w:kern w:val="0"/>
          <w:sz w:val="28"/>
          <w:szCs w:val="28"/>
        </w:rPr>
        <w:t>：</w:t>
      </w:r>
      <w:r w:rsidR="002606BF" w:rsidRPr="00CB2DE6">
        <w:rPr>
          <w:rFonts w:asciiTheme="majorEastAsia" w:eastAsiaTheme="majorEastAsia" w:hAnsiTheme="majorEastAsia" w:cs="宋体"/>
          <w:bCs/>
          <w:color w:val="383838"/>
          <w:kern w:val="0"/>
          <w:sz w:val="28"/>
          <w:szCs w:val="28"/>
        </w:rPr>
        <w:t>0755-83959000/13600168365</w:t>
      </w:r>
    </w:p>
    <w:p w:rsidR="002606BF" w:rsidRDefault="006B64ED">
      <w:pPr>
        <w:rPr>
          <w:rFonts w:asciiTheme="majorEastAsia" w:eastAsiaTheme="majorEastAsia" w:hAnsiTheme="majorEastAsia" w:cs="宋体"/>
          <w:bCs/>
          <w:color w:val="383838"/>
          <w:kern w:val="0"/>
          <w:sz w:val="28"/>
          <w:szCs w:val="28"/>
        </w:rPr>
      </w:pPr>
      <w:r w:rsidRPr="00CB2DE6">
        <w:rPr>
          <w:rFonts w:asciiTheme="majorEastAsia" w:eastAsiaTheme="majorEastAsia" w:hAnsiTheme="majorEastAsia" w:cs="宋体" w:hint="eastAsia"/>
          <w:bCs/>
          <w:color w:val="383838"/>
          <w:kern w:val="0"/>
          <w:sz w:val="28"/>
          <w:szCs w:val="28"/>
        </w:rPr>
        <w:t>1</w:t>
      </w:r>
      <w:r w:rsidR="00CB2DE6" w:rsidRPr="00CB2DE6">
        <w:rPr>
          <w:rFonts w:asciiTheme="majorEastAsia" w:eastAsiaTheme="majorEastAsia" w:hAnsiTheme="majorEastAsia" w:cs="宋体"/>
          <w:bCs/>
          <w:color w:val="383838"/>
          <w:kern w:val="0"/>
          <w:sz w:val="28"/>
          <w:szCs w:val="28"/>
        </w:rPr>
        <w:t>2</w:t>
      </w:r>
      <w:r w:rsidR="002606BF" w:rsidRPr="00CB2DE6">
        <w:rPr>
          <w:rFonts w:asciiTheme="majorEastAsia" w:eastAsiaTheme="majorEastAsia" w:hAnsiTheme="majorEastAsia" w:cs="宋体" w:hint="eastAsia"/>
          <w:bCs/>
          <w:color w:val="383838"/>
          <w:kern w:val="0"/>
          <w:sz w:val="28"/>
          <w:szCs w:val="28"/>
        </w:rPr>
        <w:t>）标</w:t>
      </w:r>
      <w:r w:rsidRPr="00CB2DE6">
        <w:rPr>
          <w:rFonts w:asciiTheme="majorEastAsia" w:eastAsiaTheme="majorEastAsia" w:hAnsiTheme="majorEastAsia" w:cs="宋体"/>
          <w:bCs/>
          <w:color w:val="383838"/>
          <w:kern w:val="0"/>
          <w:sz w:val="28"/>
          <w:szCs w:val="28"/>
        </w:rPr>
        <w:t>书投递方式</w:t>
      </w:r>
      <w:r w:rsidRPr="00CB2DE6">
        <w:rPr>
          <w:rFonts w:asciiTheme="majorEastAsia" w:eastAsiaTheme="majorEastAsia" w:hAnsiTheme="majorEastAsia" w:cs="宋体" w:hint="eastAsia"/>
          <w:bCs/>
          <w:color w:val="383838"/>
          <w:kern w:val="0"/>
          <w:sz w:val="28"/>
          <w:szCs w:val="28"/>
        </w:rPr>
        <w:t>：深圳</w:t>
      </w:r>
      <w:r w:rsidRPr="00CB2DE6">
        <w:rPr>
          <w:rFonts w:asciiTheme="majorEastAsia" w:eastAsiaTheme="majorEastAsia" w:hAnsiTheme="majorEastAsia" w:cs="宋体"/>
          <w:bCs/>
          <w:color w:val="383838"/>
          <w:kern w:val="0"/>
          <w:sz w:val="28"/>
          <w:szCs w:val="28"/>
        </w:rPr>
        <w:t>市</w:t>
      </w:r>
      <w:r w:rsidR="002606BF" w:rsidRPr="00CB2DE6">
        <w:rPr>
          <w:rFonts w:asciiTheme="majorEastAsia" w:eastAsiaTheme="majorEastAsia" w:hAnsiTheme="majorEastAsia" w:cs="宋体" w:hint="eastAsia"/>
          <w:bCs/>
          <w:color w:val="383838"/>
          <w:kern w:val="0"/>
          <w:sz w:val="28"/>
          <w:szCs w:val="28"/>
        </w:rPr>
        <w:t>福</w:t>
      </w:r>
      <w:r w:rsidR="002606BF" w:rsidRPr="00CB2DE6">
        <w:rPr>
          <w:rFonts w:asciiTheme="majorEastAsia" w:eastAsiaTheme="majorEastAsia" w:hAnsiTheme="majorEastAsia" w:cs="宋体"/>
          <w:bCs/>
          <w:color w:val="383838"/>
          <w:kern w:val="0"/>
          <w:sz w:val="28"/>
          <w:szCs w:val="28"/>
        </w:rPr>
        <w:t>田区</w:t>
      </w:r>
      <w:r w:rsidRPr="00CB2DE6">
        <w:rPr>
          <w:rFonts w:asciiTheme="majorEastAsia" w:eastAsiaTheme="majorEastAsia" w:hAnsiTheme="majorEastAsia" w:cs="宋体" w:hint="eastAsia"/>
          <w:bCs/>
          <w:color w:val="383838"/>
          <w:kern w:val="0"/>
          <w:sz w:val="28"/>
          <w:szCs w:val="28"/>
        </w:rPr>
        <w:t>深</w:t>
      </w:r>
      <w:r w:rsidRPr="00CB2DE6">
        <w:rPr>
          <w:rFonts w:asciiTheme="majorEastAsia" w:eastAsiaTheme="majorEastAsia" w:hAnsiTheme="majorEastAsia" w:cs="宋体"/>
          <w:bCs/>
          <w:color w:val="383838"/>
          <w:kern w:val="0"/>
          <w:sz w:val="28"/>
          <w:szCs w:val="28"/>
        </w:rPr>
        <w:t>南</w:t>
      </w:r>
      <w:r w:rsidRPr="00CB2DE6">
        <w:rPr>
          <w:rFonts w:asciiTheme="majorEastAsia" w:eastAsiaTheme="majorEastAsia" w:hAnsiTheme="majorEastAsia" w:cs="宋体" w:hint="eastAsia"/>
          <w:bCs/>
          <w:color w:val="383838"/>
          <w:kern w:val="0"/>
          <w:sz w:val="28"/>
          <w:szCs w:val="28"/>
        </w:rPr>
        <w:t>中</w:t>
      </w:r>
      <w:r w:rsidRPr="00CB2DE6">
        <w:rPr>
          <w:rFonts w:asciiTheme="majorEastAsia" w:eastAsiaTheme="majorEastAsia" w:hAnsiTheme="majorEastAsia" w:cs="宋体"/>
          <w:bCs/>
          <w:color w:val="383838"/>
          <w:kern w:val="0"/>
          <w:sz w:val="28"/>
          <w:szCs w:val="28"/>
        </w:rPr>
        <w:t>路</w:t>
      </w:r>
      <w:r w:rsidRPr="00CB2DE6">
        <w:rPr>
          <w:rFonts w:asciiTheme="majorEastAsia" w:eastAsiaTheme="majorEastAsia" w:hAnsiTheme="majorEastAsia" w:cs="宋体" w:hint="eastAsia"/>
          <w:bCs/>
          <w:color w:val="383838"/>
          <w:kern w:val="0"/>
          <w:sz w:val="28"/>
          <w:szCs w:val="28"/>
        </w:rPr>
        <w:t>4030号</w:t>
      </w:r>
      <w:r w:rsidR="002606BF" w:rsidRPr="00CB2DE6">
        <w:rPr>
          <w:rFonts w:asciiTheme="majorEastAsia" w:eastAsiaTheme="majorEastAsia" w:hAnsiTheme="majorEastAsia" w:cs="宋体"/>
          <w:bCs/>
          <w:color w:val="383838"/>
          <w:kern w:val="0"/>
          <w:sz w:val="28"/>
          <w:szCs w:val="28"/>
        </w:rPr>
        <w:t>城市绿洲学校</w:t>
      </w:r>
    </w:p>
    <w:p w:rsidR="00974F41" w:rsidRDefault="00974F41">
      <w:pPr>
        <w:rPr>
          <w:rFonts w:asciiTheme="majorEastAsia" w:eastAsiaTheme="majorEastAsia" w:hAnsiTheme="majorEastAsia" w:cs="宋体"/>
          <w:bCs/>
          <w:color w:val="383838"/>
          <w:kern w:val="0"/>
          <w:sz w:val="28"/>
          <w:szCs w:val="28"/>
        </w:rPr>
      </w:pPr>
    </w:p>
    <w:p w:rsidR="00A66504" w:rsidRDefault="00A66504">
      <w:pPr>
        <w:rPr>
          <w:rFonts w:asciiTheme="majorEastAsia" w:eastAsiaTheme="majorEastAsia" w:hAnsiTheme="majorEastAsia" w:cs="宋体"/>
          <w:bCs/>
          <w:color w:val="383838"/>
          <w:kern w:val="0"/>
          <w:sz w:val="28"/>
          <w:szCs w:val="28"/>
        </w:rPr>
      </w:pPr>
    </w:p>
    <w:p w:rsidR="00974F41" w:rsidRDefault="00974F41" w:rsidP="00A66504">
      <w:pPr>
        <w:jc w:val="right"/>
        <w:rPr>
          <w:rFonts w:asciiTheme="majorEastAsia" w:eastAsiaTheme="majorEastAsia" w:hAnsiTheme="majorEastAsia" w:cs="宋体"/>
          <w:b/>
          <w:bCs/>
          <w:color w:val="383838"/>
          <w:kern w:val="0"/>
          <w:sz w:val="28"/>
          <w:szCs w:val="28"/>
        </w:rPr>
      </w:pPr>
      <w:r w:rsidRPr="00A66504">
        <w:rPr>
          <w:rFonts w:asciiTheme="majorEastAsia" w:eastAsiaTheme="majorEastAsia" w:hAnsiTheme="majorEastAsia" w:cs="宋体" w:hint="eastAsia"/>
          <w:b/>
          <w:bCs/>
          <w:color w:val="383838"/>
          <w:kern w:val="0"/>
          <w:sz w:val="28"/>
          <w:szCs w:val="28"/>
        </w:rPr>
        <w:t>深圳</w:t>
      </w:r>
      <w:r w:rsidRPr="00A66504">
        <w:rPr>
          <w:rFonts w:asciiTheme="majorEastAsia" w:eastAsiaTheme="majorEastAsia" w:hAnsiTheme="majorEastAsia" w:cs="宋体"/>
          <w:b/>
          <w:bCs/>
          <w:color w:val="383838"/>
          <w:kern w:val="0"/>
          <w:sz w:val="28"/>
          <w:szCs w:val="28"/>
        </w:rPr>
        <w:t>市福田区城市绿洲学校公示</w:t>
      </w:r>
    </w:p>
    <w:p w:rsidR="00A66504" w:rsidRPr="00A66504" w:rsidRDefault="00A66504" w:rsidP="00A66504">
      <w:pPr>
        <w:jc w:val="right"/>
        <w:rPr>
          <w:rFonts w:asciiTheme="majorEastAsia" w:eastAsiaTheme="majorEastAsia" w:hAnsiTheme="majorEastAsia" w:cs="宋体"/>
          <w:b/>
          <w:bCs/>
          <w:color w:val="383838"/>
          <w:kern w:val="0"/>
          <w:sz w:val="28"/>
          <w:szCs w:val="28"/>
        </w:rPr>
      </w:pPr>
      <w:r>
        <w:rPr>
          <w:rFonts w:asciiTheme="majorEastAsia" w:eastAsiaTheme="majorEastAsia" w:hAnsiTheme="majorEastAsia" w:cs="宋体" w:hint="eastAsia"/>
          <w:b/>
          <w:bCs/>
          <w:color w:val="383838"/>
          <w:kern w:val="0"/>
          <w:sz w:val="28"/>
          <w:szCs w:val="28"/>
        </w:rPr>
        <w:t>2019年1月21日</w:t>
      </w:r>
    </w:p>
    <w:p w:rsidR="00974F41" w:rsidRPr="00974F41" w:rsidRDefault="00974F41">
      <w:pPr>
        <w:rPr>
          <w:rFonts w:asciiTheme="majorEastAsia" w:eastAsiaTheme="majorEastAsia" w:hAnsiTheme="majorEastAsia" w:cs="宋体"/>
          <w:bCs/>
          <w:color w:val="383838"/>
          <w:kern w:val="0"/>
          <w:sz w:val="28"/>
          <w:szCs w:val="28"/>
        </w:rPr>
      </w:pPr>
    </w:p>
    <w:sectPr w:rsidR="00974F41" w:rsidRPr="00974F41" w:rsidSect="00A66504">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A01" w:rsidRDefault="00EE2A01" w:rsidP="001500D3">
      <w:r>
        <w:separator/>
      </w:r>
    </w:p>
  </w:endnote>
  <w:endnote w:type="continuationSeparator" w:id="0">
    <w:p w:rsidR="00EE2A01" w:rsidRDefault="00EE2A01" w:rsidP="00150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A01" w:rsidRDefault="00EE2A01" w:rsidP="001500D3">
      <w:r>
        <w:separator/>
      </w:r>
    </w:p>
  </w:footnote>
  <w:footnote w:type="continuationSeparator" w:id="0">
    <w:p w:rsidR="00EE2A01" w:rsidRDefault="00EE2A01" w:rsidP="001500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60E22"/>
    <w:multiLevelType w:val="hybridMultilevel"/>
    <w:tmpl w:val="96C81800"/>
    <w:lvl w:ilvl="0" w:tplc="C226DD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6F265F"/>
    <w:multiLevelType w:val="hybridMultilevel"/>
    <w:tmpl w:val="AE56A9E0"/>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2D9435A6"/>
    <w:multiLevelType w:val="hybridMultilevel"/>
    <w:tmpl w:val="BD6436B0"/>
    <w:lvl w:ilvl="0" w:tplc="7DB066F8">
      <w:start w:val="1"/>
      <w:numFmt w:val="bullet"/>
      <w:lvlText w:val=""/>
      <w:lvlJc w:val="left"/>
      <w:pPr>
        <w:tabs>
          <w:tab w:val="num" w:pos="720"/>
        </w:tabs>
        <w:ind w:left="720" w:hanging="360"/>
      </w:pPr>
      <w:rPr>
        <w:rFonts w:ascii="Wingdings" w:hAnsi="Wingdings" w:hint="default"/>
      </w:rPr>
    </w:lvl>
    <w:lvl w:ilvl="1" w:tplc="A3488432">
      <w:start w:val="38"/>
      <w:numFmt w:val="bullet"/>
      <w:lvlText w:val=""/>
      <w:lvlJc w:val="left"/>
      <w:pPr>
        <w:tabs>
          <w:tab w:val="num" w:pos="1440"/>
        </w:tabs>
        <w:ind w:left="1440" w:hanging="360"/>
      </w:pPr>
      <w:rPr>
        <w:rFonts w:ascii="Wingdings" w:hAnsi="Wingdings" w:hint="default"/>
      </w:rPr>
    </w:lvl>
    <w:lvl w:ilvl="2" w:tplc="EAEAD040" w:tentative="1">
      <w:start w:val="1"/>
      <w:numFmt w:val="bullet"/>
      <w:lvlText w:val=""/>
      <w:lvlJc w:val="left"/>
      <w:pPr>
        <w:tabs>
          <w:tab w:val="num" w:pos="2160"/>
        </w:tabs>
        <w:ind w:left="2160" w:hanging="360"/>
      </w:pPr>
      <w:rPr>
        <w:rFonts w:ascii="Wingdings" w:hAnsi="Wingdings" w:hint="default"/>
      </w:rPr>
    </w:lvl>
    <w:lvl w:ilvl="3" w:tplc="A8A8E9DE" w:tentative="1">
      <w:start w:val="1"/>
      <w:numFmt w:val="bullet"/>
      <w:lvlText w:val=""/>
      <w:lvlJc w:val="left"/>
      <w:pPr>
        <w:tabs>
          <w:tab w:val="num" w:pos="2880"/>
        </w:tabs>
        <w:ind w:left="2880" w:hanging="360"/>
      </w:pPr>
      <w:rPr>
        <w:rFonts w:ascii="Wingdings" w:hAnsi="Wingdings" w:hint="default"/>
      </w:rPr>
    </w:lvl>
    <w:lvl w:ilvl="4" w:tplc="8A9C17BE" w:tentative="1">
      <w:start w:val="1"/>
      <w:numFmt w:val="bullet"/>
      <w:lvlText w:val=""/>
      <w:lvlJc w:val="left"/>
      <w:pPr>
        <w:tabs>
          <w:tab w:val="num" w:pos="3600"/>
        </w:tabs>
        <w:ind w:left="3600" w:hanging="360"/>
      </w:pPr>
      <w:rPr>
        <w:rFonts w:ascii="Wingdings" w:hAnsi="Wingdings" w:hint="default"/>
      </w:rPr>
    </w:lvl>
    <w:lvl w:ilvl="5" w:tplc="354C3632" w:tentative="1">
      <w:start w:val="1"/>
      <w:numFmt w:val="bullet"/>
      <w:lvlText w:val=""/>
      <w:lvlJc w:val="left"/>
      <w:pPr>
        <w:tabs>
          <w:tab w:val="num" w:pos="4320"/>
        </w:tabs>
        <w:ind w:left="4320" w:hanging="360"/>
      </w:pPr>
      <w:rPr>
        <w:rFonts w:ascii="Wingdings" w:hAnsi="Wingdings" w:hint="default"/>
      </w:rPr>
    </w:lvl>
    <w:lvl w:ilvl="6" w:tplc="A518009A" w:tentative="1">
      <w:start w:val="1"/>
      <w:numFmt w:val="bullet"/>
      <w:lvlText w:val=""/>
      <w:lvlJc w:val="left"/>
      <w:pPr>
        <w:tabs>
          <w:tab w:val="num" w:pos="5040"/>
        </w:tabs>
        <w:ind w:left="5040" w:hanging="360"/>
      </w:pPr>
      <w:rPr>
        <w:rFonts w:ascii="Wingdings" w:hAnsi="Wingdings" w:hint="default"/>
      </w:rPr>
    </w:lvl>
    <w:lvl w:ilvl="7" w:tplc="5F64D660" w:tentative="1">
      <w:start w:val="1"/>
      <w:numFmt w:val="bullet"/>
      <w:lvlText w:val=""/>
      <w:lvlJc w:val="left"/>
      <w:pPr>
        <w:tabs>
          <w:tab w:val="num" w:pos="5760"/>
        </w:tabs>
        <w:ind w:left="5760" w:hanging="360"/>
      </w:pPr>
      <w:rPr>
        <w:rFonts w:ascii="Wingdings" w:hAnsi="Wingdings" w:hint="default"/>
      </w:rPr>
    </w:lvl>
    <w:lvl w:ilvl="8" w:tplc="BCD0EF52" w:tentative="1">
      <w:start w:val="1"/>
      <w:numFmt w:val="bullet"/>
      <w:lvlText w:val=""/>
      <w:lvlJc w:val="left"/>
      <w:pPr>
        <w:tabs>
          <w:tab w:val="num" w:pos="6480"/>
        </w:tabs>
        <w:ind w:left="6480" w:hanging="360"/>
      </w:pPr>
      <w:rPr>
        <w:rFonts w:ascii="Wingdings" w:hAnsi="Wingdings" w:hint="default"/>
      </w:rPr>
    </w:lvl>
  </w:abstractNum>
  <w:abstractNum w:abstractNumId="3">
    <w:nsid w:val="3F1E2DD4"/>
    <w:multiLevelType w:val="hybridMultilevel"/>
    <w:tmpl w:val="AD32F906"/>
    <w:lvl w:ilvl="0" w:tplc="1A8A5F92">
      <w:start w:val="1"/>
      <w:numFmt w:val="bullet"/>
      <w:lvlText w:val=""/>
      <w:lvlJc w:val="left"/>
      <w:pPr>
        <w:tabs>
          <w:tab w:val="num" w:pos="720"/>
        </w:tabs>
        <w:ind w:left="720" w:hanging="360"/>
      </w:pPr>
      <w:rPr>
        <w:rFonts w:ascii="Wingdings" w:hAnsi="Wingdings" w:hint="default"/>
      </w:rPr>
    </w:lvl>
    <w:lvl w:ilvl="1" w:tplc="FB42D80C" w:tentative="1">
      <w:start w:val="1"/>
      <w:numFmt w:val="bullet"/>
      <w:lvlText w:val=""/>
      <w:lvlJc w:val="left"/>
      <w:pPr>
        <w:tabs>
          <w:tab w:val="num" w:pos="1440"/>
        </w:tabs>
        <w:ind w:left="1440" w:hanging="360"/>
      </w:pPr>
      <w:rPr>
        <w:rFonts w:ascii="Wingdings" w:hAnsi="Wingdings" w:hint="default"/>
      </w:rPr>
    </w:lvl>
    <w:lvl w:ilvl="2" w:tplc="D48231DA" w:tentative="1">
      <w:start w:val="1"/>
      <w:numFmt w:val="bullet"/>
      <w:lvlText w:val=""/>
      <w:lvlJc w:val="left"/>
      <w:pPr>
        <w:tabs>
          <w:tab w:val="num" w:pos="2160"/>
        </w:tabs>
        <w:ind w:left="2160" w:hanging="360"/>
      </w:pPr>
      <w:rPr>
        <w:rFonts w:ascii="Wingdings" w:hAnsi="Wingdings" w:hint="default"/>
      </w:rPr>
    </w:lvl>
    <w:lvl w:ilvl="3" w:tplc="C0B2073A" w:tentative="1">
      <w:start w:val="1"/>
      <w:numFmt w:val="bullet"/>
      <w:lvlText w:val=""/>
      <w:lvlJc w:val="left"/>
      <w:pPr>
        <w:tabs>
          <w:tab w:val="num" w:pos="2880"/>
        </w:tabs>
        <w:ind w:left="2880" w:hanging="360"/>
      </w:pPr>
      <w:rPr>
        <w:rFonts w:ascii="Wingdings" w:hAnsi="Wingdings" w:hint="default"/>
      </w:rPr>
    </w:lvl>
    <w:lvl w:ilvl="4" w:tplc="BF92B75A" w:tentative="1">
      <w:start w:val="1"/>
      <w:numFmt w:val="bullet"/>
      <w:lvlText w:val=""/>
      <w:lvlJc w:val="left"/>
      <w:pPr>
        <w:tabs>
          <w:tab w:val="num" w:pos="3600"/>
        </w:tabs>
        <w:ind w:left="3600" w:hanging="360"/>
      </w:pPr>
      <w:rPr>
        <w:rFonts w:ascii="Wingdings" w:hAnsi="Wingdings" w:hint="default"/>
      </w:rPr>
    </w:lvl>
    <w:lvl w:ilvl="5" w:tplc="74C659DE" w:tentative="1">
      <w:start w:val="1"/>
      <w:numFmt w:val="bullet"/>
      <w:lvlText w:val=""/>
      <w:lvlJc w:val="left"/>
      <w:pPr>
        <w:tabs>
          <w:tab w:val="num" w:pos="4320"/>
        </w:tabs>
        <w:ind w:left="4320" w:hanging="360"/>
      </w:pPr>
      <w:rPr>
        <w:rFonts w:ascii="Wingdings" w:hAnsi="Wingdings" w:hint="default"/>
      </w:rPr>
    </w:lvl>
    <w:lvl w:ilvl="6" w:tplc="17707436" w:tentative="1">
      <w:start w:val="1"/>
      <w:numFmt w:val="bullet"/>
      <w:lvlText w:val=""/>
      <w:lvlJc w:val="left"/>
      <w:pPr>
        <w:tabs>
          <w:tab w:val="num" w:pos="5040"/>
        </w:tabs>
        <w:ind w:left="5040" w:hanging="360"/>
      </w:pPr>
      <w:rPr>
        <w:rFonts w:ascii="Wingdings" w:hAnsi="Wingdings" w:hint="default"/>
      </w:rPr>
    </w:lvl>
    <w:lvl w:ilvl="7" w:tplc="B78E69E4" w:tentative="1">
      <w:start w:val="1"/>
      <w:numFmt w:val="bullet"/>
      <w:lvlText w:val=""/>
      <w:lvlJc w:val="left"/>
      <w:pPr>
        <w:tabs>
          <w:tab w:val="num" w:pos="5760"/>
        </w:tabs>
        <w:ind w:left="5760" w:hanging="360"/>
      </w:pPr>
      <w:rPr>
        <w:rFonts w:ascii="Wingdings" w:hAnsi="Wingdings" w:hint="default"/>
      </w:rPr>
    </w:lvl>
    <w:lvl w:ilvl="8" w:tplc="C0EEF5FA" w:tentative="1">
      <w:start w:val="1"/>
      <w:numFmt w:val="bullet"/>
      <w:lvlText w:val=""/>
      <w:lvlJc w:val="left"/>
      <w:pPr>
        <w:tabs>
          <w:tab w:val="num" w:pos="6480"/>
        </w:tabs>
        <w:ind w:left="6480" w:hanging="360"/>
      </w:pPr>
      <w:rPr>
        <w:rFonts w:ascii="Wingdings" w:hAnsi="Wingdings" w:hint="default"/>
      </w:rPr>
    </w:lvl>
  </w:abstractNum>
  <w:abstractNum w:abstractNumId="4">
    <w:nsid w:val="54DD7C73"/>
    <w:multiLevelType w:val="hybridMultilevel"/>
    <w:tmpl w:val="28BADF18"/>
    <w:lvl w:ilvl="0" w:tplc="35266D74">
      <w:start w:val="1"/>
      <w:numFmt w:val="bullet"/>
      <w:lvlText w:val=""/>
      <w:lvlJc w:val="left"/>
      <w:pPr>
        <w:tabs>
          <w:tab w:val="num" w:pos="720"/>
        </w:tabs>
        <w:ind w:left="720" w:hanging="360"/>
      </w:pPr>
      <w:rPr>
        <w:rFonts w:ascii="Wingdings" w:hAnsi="Wingdings" w:hint="default"/>
      </w:rPr>
    </w:lvl>
    <w:lvl w:ilvl="1" w:tplc="9C0607CA" w:tentative="1">
      <w:start w:val="1"/>
      <w:numFmt w:val="bullet"/>
      <w:lvlText w:val=""/>
      <w:lvlJc w:val="left"/>
      <w:pPr>
        <w:tabs>
          <w:tab w:val="num" w:pos="1440"/>
        </w:tabs>
        <w:ind w:left="1440" w:hanging="360"/>
      </w:pPr>
      <w:rPr>
        <w:rFonts w:ascii="Wingdings" w:hAnsi="Wingdings" w:hint="default"/>
      </w:rPr>
    </w:lvl>
    <w:lvl w:ilvl="2" w:tplc="2592B226" w:tentative="1">
      <w:start w:val="1"/>
      <w:numFmt w:val="bullet"/>
      <w:lvlText w:val=""/>
      <w:lvlJc w:val="left"/>
      <w:pPr>
        <w:tabs>
          <w:tab w:val="num" w:pos="2160"/>
        </w:tabs>
        <w:ind w:left="2160" w:hanging="360"/>
      </w:pPr>
      <w:rPr>
        <w:rFonts w:ascii="Wingdings" w:hAnsi="Wingdings" w:hint="default"/>
      </w:rPr>
    </w:lvl>
    <w:lvl w:ilvl="3" w:tplc="CFD83DEA" w:tentative="1">
      <w:start w:val="1"/>
      <w:numFmt w:val="bullet"/>
      <w:lvlText w:val=""/>
      <w:lvlJc w:val="left"/>
      <w:pPr>
        <w:tabs>
          <w:tab w:val="num" w:pos="2880"/>
        </w:tabs>
        <w:ind w:left="2880" w:hanging="360"/>
      </w:pPr>
      <w:rPr>
        <w:rFonts w:ascii="Wingdings" w:hAnsi="Wingdings" w:hint="default"/>
      </w:rPr>
    </w:lvl>
    <w:lvl w:ilvl="4" w:tplc="B3FA23DA" w:tentative="1">
      <w:start w:val="1"/>
      <w:numFmt w:val="bullet"/>
      <w:lvlText w:val=""/>
      <w:lvlJc w:val="left"/>
      <w:pPr>
        <w:tabs>
          <w:tab w:val="num" w:pos="3600"/>
        </w:tabs>
        <w:ind w:left="3600" w:hanging="360"/>
      </w:pPr>
      <w:rPr>
        <w:rFonts w:ascii="Wingdings" w:hAnsi="Wingdings" w:hint="default"/>
      </w:rPr>
    </w:lvl>
    <w:lvl w:ilvl="5" w:tplc="D1B827F4" w:tentative="1">
      <w:start w:val="1"/>
      <w:numFmt w:val="bullet"/>
      <w:lvlText w:val=""/>
      <w:lvlJc w:val="left"/>
      <w:pPr>
        <w:tabs>
          <w:tab w:val="num" w:pos="4320"/>
        </w:tabs>
        <w:ind w:left="4320" w:hanging="360"/>
      </w:pPr>
      <w:rPr>
        <w:rFonts w:ascii="Wingdings" w:hAnsi="Wingdings" w:hint="default"/>
      </w:rPr>
    </w:lvl>
    <w:lvl w:ilvl="6" w:tplc="46B610B6" w:tentative="1">
      <w:start w:val="1"/>
      <w:numFmt w:val="bullet"/>
      <w:lvlText w:val=""/>
      <w:lvlJc w:val="left"/>
      <w:pPr>
        <w:tabs>
          <w:tab w:val="num" w:pos="5040"/>
        </w:tabs>
        <w:ind w:left="5040" w:hanging="360"/>
      </w:pPr>
      <w:rPr>
        <w:rFonts w:ascii="Wingdings" w:hAnsi="Wingdings" w:hint="default"/>
      </w:rPr>
    </w:lvl>
    <w:lvl w:ilvl="7" w:tplc="81AC4766" w:tentative="1">
      <w:start w:val="1"/>
      <w:numFmt w:val="bullet"/>
      <w:lvlText w:val=""/>
      <w:lvlJc w:val="left"/>
      <w:pPr>
        <w:tabs>
          <w:tab w:val="num" w:pos="5760"/>
        </w:tabs>
        <w:ind w:left="5760" w:hanging="360"/>
      </w:pPr>
      <w:rPr>
        <w:rFonts w:ascii="Wingdings" w:hAnsi="Wingdings" w:hint="default"/>
      </w:rPr>
    </w:lvl>
    <w:lvl w:ilvl="8" w:tplc="7118209C" w:tentative="1">
      <w:start w:val="1"/>
      <w:numFmt w:val="bullet"/>
      <w:lvlText w:val=""/>
      <w:lvlJc w:val="left"/>
      <w:pPr>
        <w:tabs>
          <w:tab w:val="num" w:pos="6480"/>
        </w:tabs>
        <w:ind w:left="6480" w:hanging="360"/>
      </w:pPr>
      <w:rPr>
        <w:rFonts w:ascii="Wingdings" w:hAnsi="Wingdings" w:hint="default"/>
      </w:rPr>
    </w:lvl>
  </w:abstractNum>
  <w:abstractNum w:abstractNumId="5">
    <w:nsid w:val="6728436D"/>
    <w:multiLevelType w:val="hybridMultilevel"/>
    <w:tmpl w:val="C7860B9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771D76B0"/>
    <w:multiLevelType w:val="hybridMultilevel"/>
    <w:tmpl w:val="34142DB0"/>
    <w:lvl w:ilvl="0" w:tplc="215E560C">
      <w:start w:val="1"/>
      <w:numFmt w:val="bullet"/>
      <w:lvlText w:val=""/>
      <w:lvlJc w:val="left"/>
      <w:pPr>
        <w:tabs>
          <w:tab w:val="num" w:pos="720"/>
        </w:tabs>
        <w:ind w:left="720" w:hanging="360"/>
      </w:pPr>
      <w:rPr>
        <w:rFonts w:ascii="Wingdings" w:hAnsi="Wingdings" w:hint="default"/>
      </w:rPr>
    </w:lvl>
    <w:lvl w:ilvl="1" w:tplc="93EEABA8" w:tentative="1">
      <w:start w:val="1"/>
      <w:numFmt w:val="bullet"/>
      <w:lvlText w:val=""/>
      <w:lvlJc w:val="left"/>
      <w:pPr>
        <w:tabs>
          <w:tab w:val="num" w:pos="1440"/>
        </w:tabs>
        <w:ind w:left="1440" w:hanging="360"/>
      </w:pPr>
      <w:rPr>
        <w:rFonts w:ascii="Wingdings" w:hAnsi="Wingdings" w:hint="default"/>
      </w:rPr>
    </w:lvl>
    <w:lvl w:ilvl="2" w:tplc="DE5AD27C" w:tentative="1">
      <w:start w:val="1"/>
      <w:numFmt w:val="bullet"/>
      <w:lvlText w:val=""/>
      <w:lvlJc w:val="left"/>
      <w:pPr>
        <w:tabs>
          <w:tab w:val="num" w:pos="2160"/>
        </w:tabs>
        <w:ind w:left="2160" w:hanging="360"/>
      </w:pPr>
      <w:rPr>
        <w:rFonts w:ascii="Wingdings" w:hAnsi="Wingdings" w:hint="default"/>
      </w:rPr>
    </w:lvl>
    <w:lvl w:ilvl="3" w:tplc="7CD6C15A" w:tentative="1">
      <w:start w:val="1"/>
      <w:numFmt w:val="bullet"/>
      <w:lvlText w:val=""/>
      <w:lvlJc w:val="left"/>
      <w:pPr>
        <w:tabs>
          <w:tab w:val="num" w:pos="2880"/>
        </w:tabs>
        <w:ind w:left="2880" w:hanging="360"/>
      </w:pPr>
      <w:rPr>
        <w:rFonts w:ascii="Wingdings" w:hAnsi="Wingdings" w:hint="default"/>
      </w:rPr>
    </w:lvl>
    <w:lvl w:ilvl="4" w:tplc="4210ED70" w:tentative="1">
      <w:start w:val="1"/>
      <w:numFmt w:val="bullet"/>
      <w:lvlText w:val=""/>
      <w:lvlJc w:val="left"/>
      <w:pPr>
        <w:tabs>
          <w:tab w:val="num" w:pos="3600"/>
        </w:tabs>
        <w:ind w:left="3600" w:hanging="360"/>
      </w:pPr>
      <w:rPr>
        <w:rFonts w:ascii="Wingdings" w:hAnsi="Wingdings" w:hint="default"/>
      </w:rPr>
    </w:lvl>
    <w:lvl w:ilvl="5" w:tplc="9CFE5EFC" w:tentative="1">
      <w:start w:val="1"/>
      <w:numFmt w:val="bullet"/>
      <w:lvlText w:val=""/>
      <w:lvlJc w:val="left"/>
      <w:pPr>
        <w:tabs>
          <w:tab w:val="num" w:pos="4320"/>
        </w:tabs>
        <w:ind w:left="4320" w:hanging="360"/>
      </w:pPr>
      <w:rPr>
        <w:rFonts w:ascii="Wingdings" w:hAnsi="Wingdings" w:hint="default"/>
      </w:rPr>
    </w:lvl>
    <w:lvl w:ilvl="6" w:tplc="7BB06BD0" w:tentative="1">
      <w:start w:val="1"/>
      <w:numFmt w:val="bullet"/>
      <w:lvlText w:val=""/>
      <w:lvlJc w:val="left"/>
      <w:pPr>
        <w:tabs>
          <w:tab w:val="num" w:pos="5040"/>
        </w:tabs>
        <w:ind w:left="5040" w:hanging="360"/>
      </w:pPr>
      <w:rPr>
        <w:rFonts w:ascii="Wingdings" w:hAnsi="Wingdings" w:hint="default"/>
      </w:rPr>
    </w:lvl>
    <w:lvl w:ilvl="7" w:tplc="9A040D5A" w:tentative="1">
      <w:start w:val="1"/>
      <w:numFmt w:val="bullet"/>
      <w:lvlText w:val=""/>
      <w:lvlJc w:val="left"/>
      <w:pPr>
        <w:tabs>
          <w:tab w:val="num" w:pos="5760"/>
        </w:tabs>
        <w:ind w:left="5760" w:hanging="360"/>
      </w:pPr>
      <w:rPr>
        <w:rFonts w:ascii="Wingdings" w:hAnsi="Wingdings" w:hint="default"/>
      </w:rPr>
    </w:lvl>
    <w:lvl w:ilvl="8" w:tplc="AB08C7F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6BF"/>
    <w:rsid w:val="001500D3"/>
    <w:rsid w:val="001517E1"/>
    <w:rsid w:val="002606BF"/>
    <w:rsid w:val="006B64ED"/>
    <w:rsid w:val="00974F41"/>
    <w:rsid w:val="00A66504"/>
    <w:rsid w:val="00BB09AA"/>
    <w:rsid w:val="00CB2DE6"/>
    <w:rsid w:val="00D23AC3"/>
    <w:rsid w:val="00D67B11"/>
    <w:rsid w:val="00E33DD7"/>
    <w:rsid w:val="00EE2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724911-E647-4EA8-A975-809948AF2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06BF"/>
    <w:pPr>
      <w:ind w:firstLineChars="200" w:firstLine="420"/>
    </w:pPr>
  </w:style>
  <w:style w:type="paragraph" w:styleId="a4">
    <w:name w:val="header"/>
    <w:basedOn w:val="a"/>
    <w:link w:val="Char"/>
    <w:uiPriority w:val="99"/>
    <w:unhideWhenUsed/>
    <w:rsid w:val="001500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500D3"/>
    <w:rPr>
      <w:sz w:val="18"/>
      <w:szCs w:val="18"/>
    </w:rPr>
  </w:style>
  <w:style w:type="paragraph" w:styleId="a5">
    <w:name w:val="footer"/>
    <w:basedOn w:val="a"/>
    <w:link w:val="Char0"/>
    <w:uiPriority w:val="99"/>
    <w:unhideWhenUsed/>
    <w:rsid w:val="001500D3"/>
    <w:pPr>
      <w:tabs>
        <w:tab w:val="center" w:pos="4153"/>
        <w:tab w:val="right" w:pos="8306"/>
      </w:tabs>
      <w:snapToGrid w:val="0"/>
      <w:jc w:val="left"/>
    </w:pPr>
    <w:rPr>
      <w:sz w:val="18"/>
      <w:szCs w:val="18"/>
    </w:rPr>
  </w:style>
  <w:style w:type="character" w:customStyle="1" w:styleId="Char0">
    <w:name w:val="页脚 Char"/>
    <w:basedOn w:val="a0"/>
    <w:link w:val="a5"/>
    <w:uiPriority w:val="99"/>
    <w:rsid w:val="001500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985675">
      <w:bodyDiv w:val="1"/>
      <w:marLeft w:val="0"/>
      <w:marRight w:val="0"/>
      <w:marTop w:val="0"/>
      <w:marBottom w:val="0"/>
      <w:divBdr>
        <w:top w:val="none" w:sz="0" w:space="0" w:color="auto"/>
        <w:left w:val="none" w:sz="0" w:space="0" w:color="auto"/>
        <w:bottom w:val="none" w:sz="0" w:space="0" w:color="auto"/>
        <w:right w:val="none" w:sz="0" w:space="0" w:color="auto"/>
      </w:divBdr>
      <w:divsChild>
        <w:div w:id="1723559457">
          <w:marLeft w:val="547"/>
          <w:marRight w:val="0"/>
          <w:marTop w:val="96"/>
          <w:marBottom w:val="0"/>
          <w:divBdr>
            <w:top w:val="none" w:sz="0" w:space="0" w:color="auto"/>
            <w:left w:val="none" w:sz="0" w:space="0" w:color="auto"/>
            <w:bottom w:val="none" w:sz="0" w:space="0" w:color="auto"/>
            <w:right w:val="none" w:sz="0" w:space="0" w:color="auto"/>
          </w:divBdr>
        </w:div>
        <w:div w:id="277951789">
          <w:marLeft w:val="547"/>
          <w:marRight w:val="0"/>
          <w:marTop w:val="96"/>
          <w:marBottom w:val="0"/>
          <w:divBdr>
            <w:top w:val="none" w:sz="0" w:space="0" w:color="auto"/>
            <w:left w:val="none" w:sz="0" w:space="0" w:color="auto"/>
            <w:bottom w:val="none" w:sz="0" w:space="0" w:color="auto"/>
            <w:right w:val="none" w:sz="0" w:space="0" w:color="auto"/>
          </w:divBdr>
        </w:div>
        <w:div w:id="421755362">
          <w:marLeft w:val="1166"/>
          <w:marRight w:val="0"/>
          <w:marTop w:val="96"/>
          <w:marBottom w:val="0"/>
          <w:divBdr>
            <w:top w:val="none" w:sz="0" w:space="0" w:color="auto"/>
            <w:left w:val="none" w:sz="0" w:space="0" w:color="auto"/>
            <w:bottom w:val="none" w:sz="0" w:space="0" w:color="auto"/>
            <w:right w:val="none" w:sz="0" w:space="0" w:color="auto"/>
          </w:divBdr>
        </w:div>
        <w:div w:id="842864094">
          <w:marLeft w:val="1166"/>
          <w:marRight w:val="0"/>
          <w:marTop w:val="96"/>
          <w:marBottom w:val="0"/>
          <w:divBdr>
            <w:top w:val="none" w:sz="0" w:space="0" w:color="auto"/>
            <w:left w:val="none" w:sz="0" w:space="0" w:color="auto"/>
            <w:bottom w:val="none" w:sz="0" w:space="0" w:color="auto"/>
            <w:right w:val="none" w:sz="0" w:space="0" w:color="auto"/>
          </w:divBdr>
        </w:div>
        <w:div w:id="1019237505">
          <w:marLeft w:val="1166"/>
          <w:marRight w:val="0"/>
          <w:marTop w:val="96"/>
          <w:marBottom w:val="0"/>
          <w:divBdr>
            <w:top w:val="none" w:sz="0" w:space="0" w:color="auto"/>
            <w:left w:val="none" w:sz="0" w:space="0" w:color="auto"/>
            <w:bottom w:val="none" w:sz="0" w:space="0" w:color="auto"/>
            <w:right w:val="none" w:sz="0" w:space="0" w:color="auto"/>
          </w:divBdr>
        </w:div>
        <w:div w:id="1628969099">
          <w:marLeft w:val="1166"/>
          <w:marRight w:val="0"/>
          <w:marTop w:val="96"/>
          <w:marBottom w:val="0"/>
          <w:divBdr>
            <w:top w:val="none" w:sz="0" w:space="0" w:color="auto"/>
            <w:left w:val="none" w:sz="0" w:space="0" w:color="auto"/>
            <w:bottom w:val="none" w:sz="0" w:space="0" w:color="auto"/>
            <w:right w:val="none" w:sz="0" w:space="0" w:color="auto"/>
          </w:divBdr>
        </w:div>
      </w:divsChild>
    </w:div>
    <w:div w:id="681787529">
      <w:bodyDiv w:val="1"/>
      <w:marLeft w:val="0"/>
      <w:marRight w:val="0"/>
      <w:marTop w:val="0"/>
      <w:marBottom w:val="0"/>
      <w:divBdr>
        <w:top w:val="none" w:sz="0" w:space="0" w:color="auto"/>
        <w:left w:val="none" w:sz="0" w:space="0" w:color="auto"/>
        <w:bottom w:val="none" w:sz="0" w:space="0" w:color="auto"/>
        <w:right w:val="none" w:sz="0" w:space="0" w:color="auto"/>
      </w:divBdr>
      <w:divsChild>
        <w:div w:id="1271279343">
          <w:marLeft w:val="547"/>
          <w:marRight w:val="0"/>
          <w:marTop w:val="96"/>
          <w:marBottom w:val="0"/>
          <w:divBdr>
            <w:top w:val="none" w:sz="0" w:space="0" w:color="auto"/>
            <w:left w:val="none" w:sz="0" w:space="0" w:color="auto"/>
            <w:bottom w:val="none" w:sz="0" w:space="0" w:color="auto"/>
            <w:right w:val="none" w:sz="0" w:space="0" w:color="auto"/>
          </w:divBdr>
        </w:div>
        <w:div w:id="1131872472">
          <w:marLeft w:val="547"/>
          <w:marRight w:val="0"/>
          <w:marTop w:val="96"/>
          <w:marBottom w:val="0"/>
          <w:divBdr>
            <w:top w:val="none" w:sz="0" w:space="0" w:color="auto"/>
            <w:left w:val="none" w:sz="0" w:space="0" w:color="auto"/>
            <w:bottom w:val="none" w:sz="0" w:space="0" w:color="auto"/>
            <w:right w:val="none" w:sz="0" w:space="0" w:color="auto"/>
          </w:divBdr>
        </w:div>
        <w:div w:id="1748651958">
          <w:marLeft w:val="547"/>
          <w:marRight w:val="0"/>
          <w:marTop w:val="96"/>
          <w:marBottom w:val="0"/>
          <w:divBdr>
            <w:top w:val="none" w:sz="0" w:space="0" w:color="auto"/>
            <w:left w:val="none" w:sz="0" w:space="0" w:color="auto"/>
            <w:bottom w:val="none" w:sz="0" w:space="0" w:color="auto"/>
            <w:right w:val="none" w:sz="0" w:space="0" w:color="auto"/>
          </w:divBdr>
        </w:div>
      </w:divsChild>
    </w:div>
    <w:div w:id="1309479272">
      <w:bodyDiv w:val="1"/>
      <w:marLeft w:val="0"/>
      <w:marRight w:val="0"/>
      <w:marTop w:val="0"/>
      <w:marBottom w:val="0"/>
      <w:divBdr>
        <w:top w:val="none" w:sz="0" w:space="0" w:color="auto"/>
        <w:left w:val="none" w:sz="0" w:space="0" w:color="auto"/>
        <w:bottom w:val="none" w:sz="0" w:space="0" w:color="auto"/>
        <w:right w:val="none" w:sz="0" w:space="0" w:color="auto"/>
      </w:divBdr>
      <w:divsChild>
        <w:div w:id="656883625">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2019-01-18T08:52:00Z</dcterms:created>
  <dcterms:modified xsi:type="dcterms:W3CDTF">2019-01-21T02:15:00Z</dcterms:modified>
</cp:coreProperties>
</file>